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971C" w14:textId="08222E89" w:rsidR="001249D2" w:rsidRPr="001249D2" w:rsidRDefault="001249D2" w:rsidP="001249D2">
      <w:pPr>
        <w:pStyle w:val="Heading1"/>
        <w:contextualSpacing/>
        <w:jc w:val="right"/>
        <w:rPr>
          <w:rFonts w:asciiTheme="minorHAnsi" w:hAnsiTheme="minorHAnsi" w:cstheme="minorHAnsi"/>
          <w:b w:val="0"/>
          <w:sz w:val="22"/>
          <w:szCs w:val="22"/>
        </w:rPr>
      </w:pPr>
      <w:r w:rsidRPr="001249D2">
        <w:rPr>
          <w:rFonts w:asciiTheme="minorHAnsi" w:hAnsiTheme="minorHAnsi" w:cstheme="minorHAnsi"/>
          <w:b w:val="0"/>
          <w:sz w:val="22"/>
          <w:szCs w:val="22"/>
        </w:rPr>
        <w:t>August 30, 2018</w:t>
      </w:r>
    </w:p>
    <w:p w14:paraId="14BBA769" w14:textId="5612B409" w:rsidR="004F4F6C" w:rsidRPr="001249D2" w:rsidRDefault="004F4F6C" w:rsidP="004F4F6C">
      <w:pPr>
        <w:pStyle w:val="Heading1"/>
        <w:contextualSpacing/>
        <w:jc w:val="both"/>
        <w:rPr>
          <w:rFonts w:asciiTheme="minorHAnsi" w:hAnsiTheme="minorHAnsi" w:cstheme="minorHAnsi"/>
          <w:b w:val="0"/>
          <w:sz w:val="22"/>
          <w:szCs w:val="22"/>
        </w:rPr>
      </w:pPr>
      <w:r>
        <w:rPr>
          <w:rFonts w:asciiTheme="minorHAnsi" w:hAnsiTheme="minorHAnsi" w:cstheme="minorHAnsi"/>
          <w:sz w:val="22"/>
          <w:szCs w:val="22"/>
        </w:rPr>
        <w:t>NSD BULLETIN NO. 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1E7D9B4" w14:textId="10B22E1D" w:rsidR="004F4F6C" w:rsidRPr="00457EED" w:rsidRDefault="00457EED" w:rsidP="00457EED">
      <w:pPr>
        <w:pStyle w:val="Heading1"/>
        <w:contextualSpacing/>
        <w:jc w:val="both"/>
        <w:rPr>
          <w:rFonts w:asciiTheme="minorHAnsi" w:hAnsiTheme="minorHAnsi" w:cstheme="minorHAnsi"/>
          <w:sz w:val="22"/>
          <w:szCs w:val="22"/>
        </w:rPr>
      </w:pPr>
      <w:r w:rsidRPr="00457EED">
        <w:rPr>
          <w:rFonts w:asciiTheme="minorHAnsi" w:hAnsiTheme="minorHAnsi" w:cstheme="minorHAnsi"/>
          <w:sz w:val="22"/>
          <w:szCs w:val="22"/>
        </w:rPr>
        <w:t xml:space="preserve">Series </w:t>
      </w:r>
      <w:r w:rsidR="00AC4097">
        <w:rPr>
          <w:rFonts w:asciiTheme="minorHAnsi" w:hAnsiTheme="minorHAnsi" w:cstheme="minorHAnsi"/>
          <w:sz w:val="22"/>
          <w:szCs w:val="22"/>
        </w:rPr>
        <w:t>o</w:t>
      </w:r>
      <w:bookmarkStart w:id="0" w:name="_GoBack"/>
      <w:bookmarkEnd w:id="0"/>
      <w:r w:rsidRPr="00457EED">
        <w:rPr>
          <w:rFonts w:asciiTheme="minorHAnsi" w:hAnsiTheme="minorHAnsi" w:cstheme="minorHAnsi"/>
          <w:sz w:val="22"/>
          <w:szCs w:val="22"/>
        </w:rPr>
        <w:t>f 2018</w:t>
      </w:r>
    </w:p>
    <w:p w14:paraId="11151608" w14:textId="70FAF6F6" w:rsidR="00457EED" w:rsidRDefault="00457EED" w:rsidP="004F4F6C"/>
    <w:p w14:paraId="1774845C" w14:textId="7E9DAF19" w:rsidR="004F4F6C" w:rsidRDefault="00457EED" w:rsidP="00457EED">
      <w:pPr>
        <w:rPr>
          <w:rFonts w:asciiTheme="minorHAnsi" w:hAnsiTheme="minorHAnsi" w:cstheme="minorHAnsi"/>
          <w:sz w:val="22"/>
          <w:szCs w:val="22"/>
        </w:rPr>
      </w:pPr>
      <w:r>
        <w:t xml:space="preserve">                                            </w:t>
      </w:r>
    </w:p>
    <w:p w14:paraId="41D904F8" w14:textId="7E1219CB" w:rsidR="001073A6" w:rsidRDefault="007D2D61" w:rsidP="0054468F">
      <w:pPr>
        <w:pStyle w:val="Heading1"/>
        <w:contextualSpacing/>
        <w:rPr>
          <w:rFonts w:asciiTheme="minorHAnsi" w:hAnsiTheme="minorHAnsi" w:cstheme="minorHAnsi"/>
          <w:sz w:val="22"/>
          <w:szCs w:val="22"/>
        </w:rPr>
      </w:pPr>
      <w:bookmarkStart w:id="1" w:name="_Hlk523405897"/>
      <w:r w:rsidRPr="009A3219">
        <w:rPr>
          <w:rFonts w:asciiTheme="minorHAnsi" w:hAnsiTheme="minorHAnsi" w:cstheme="minorHAnsi"/>
          <w:sz w:val="22"/>
          <w:szCs w:val="22"/>
        </w:rPr>
        <w:t>GUIDE</w:t>
      </w:r>
      <w:r w:rsidR="001225F0" w:rsidRPr="009A3219">
        <w:rPr>
          <w:rFonts w:asciiTheme="minorHAnsi" w:hAnsiTheme="minorHAnsi" w:cstheme="minorHAnsi"/>
          <w:sz w:val="22"/>
          <w:szCs w:val="22"/>
        </w:rPr>
        <w:t xml:space="preserve">LINES FOR THE ACCEPTANCE OF LOW </w:t>
      </w:r>
      <w:r w:rsidRPr="009A3219">
        <w:rPr>
          <w:rFonts w:asciiTheme="minorHAnsi" w:hAnsiTheme="minorHAnsi" w:cstheme="minorHAnsi"/>
          <w:sz w:val="22"/>
          <w:szCs w:val="22"/>
        </w:rPr>
        <w:t>LEVEL RADIOACTIVE WASTES</w:t>
      </w:r>
      <w:r w:rsidR="001225F0" w:rsidRPr="009A3219">
        <w:rPr>
          <w:rFonts w:asciiTheme="minorHAnsi" w:hAnsiTheme="minorHAnsi" w:cstheme="minorHAnsi"/>
          <w:sz w:val="22"/>
          <w:szCs w:val="22"/>
        </w:rPr>
        <w:t xml:space="preserve"> </w:t>
      </w:r>
      <w:r w:rsidR="001073A6">
        <w:rPr>
          <w:rFonts w:asciiTheme="minorHAnsi" w:hAnsiTheme="minorHAnsi" w:cstheme="minorHAnsi"/>
          <w:sz w:val="22"/>
          <w:szCs w:val="22"/>
        </w:rPr>
        <w:t xml:space="preserve"> </w:t>
      </w:r>
      <w:r w:rsidRPr="009A3219">
        <w:rPr>
          <w:rFonts w:asciiTheme="minorHAnsi" w:hAnsiTheme="minorHAnsi" w:cstheme="minorHAnsi"/>
          <w:sz w:val="22"/>
          <w:szCs w:val="22"/>
        </w:rPr>
        <w:t>BY THE</w:t>
      </w:r>
    </w:p>
    <w:p w14:paraId="3DA0649A" w14:textId="77777777" w:rsidR="001073A6" w:rsidRDefault="001225F0" w:rsidP="0054468F">
      <w:pPr>
        <w:pStyle w:val="Heading1"/>
        <w:contextualSpacing/>
        <w:rPr>
          <w:rFonts w:asciiTheme="minorHAnsi" w:hAnsiTheme="minorHAnsi" w:cstheme="minorHAnsi"/>
          <w:sz w:val="22"/>
          <w:szCs w:val="22"/>
        </w:rPr>
      </w:pPr>
      <w:r w:rsidRPr="009A3219">
        <w:rPr>
          <w:rFonts w:asciiTheme="minorHAnsi" w:hAnsiTheme="minorHAnsi" w:cstheme="minorHAnsi"/>
          <w:sz w:val="22"/>
          <w:szCs w:val="22"/>
        </w:rPr>
        <w:t>PHILIPPINE</w:t>
      </w:r>
      <w:r w:rsidR="001073A6">
        <w:rPr>
          <w:rFonts w:asciiTheme="minorHAnsi" w:hAnsiTheme="minorHAnsi" w:cstheme="minorHAnsi"/>
          <w:sz w:val="22"/>
          <w:szCs w:val="22"/>
        </w:rPr>
        <w:t xml:space="preserve"> </w:t>
      </w:r>
      <w:r w:rsidRPr="009A3219">
        <w:rPr>
          <w:rFonts w:asciiTheme="minorHAnsi" w:hAnsiTheme="minorHAnsi" w:cstheme="minorHAnsi"/>
          <w:sz w:val="22"/>
          <w:szCs w:val="22"/>
        </w:rPr>
        <w:t>NUCLEAR RESEARCH INSTITUTE</w:t>
      </w:r>
      <w:r w:rsidR="001073A6">
        <w:rPr>
          <w:rFonts w:asciiTheme="minorHAnsi" w:hAnsiTheme="minorHAnsi" w:cstheme="minorHAnsi"/>
          <w:sz w:val="22"/>
          <w:szCs w:val="22"/>
        </w:rPr>
        <w:t>-</w:t>
      </w:r>
      <w:r w:rsidR="00F931D3" w:rsidRPr="009A3219">
        <w:rPr>
          <w:rFonts w:asciiTheme="minorHAnsi" w:hAnsiTheme="minorHAnsi" w:cstheme="minorHAnsi"/>
          <w:sz w:val="22"/>
          <w:szCs w:val="22"/>
        </w:rPr>
        <w:t>RADIOACTIVE WASTE MANAGEMENT FACILITY</w:t>
      </w:r>
      <w:r w:rsidRPr="009A3219">
        <w:rPr>
          <w:rFonts w:asciiTheme="minorHAnsi" w:hAnsiTheme="minorHAnsi" w:cstheme="minorHAnsi"/>
          <w:sz w:val="22"/>
          <w:szCs w:val="22"/>
        </w:rPr>
        <w:t xml:space="preserve"> </w:t>
      </w:r>
    </w:p>
    <w:p w14:paraId="4D403EDD" w14:textId="77777777" w:rsidR="007D2D61" w:rsidRPr="009A3219" w:rsidRDefault="001225F0" w:rsidP="0054468F">
      <w:pPr>
        <w:pStyle w:val="Heading1"/>
        <w:contextualSpacing/>
        <w:rPr>
          <w:rFonts w:asciiTheme="minorHAnsi" w:hAnsiTheme="minorHAnsi" w:cstheme="minorHAnsi"/>
          <w:sz w:val="22"/>
          <w:szCs w:val="22"/>
        </w:rPr>
      </w:pPr>
      <w:r w:rsidRPr="009A3219">
        <w:rPr>
          <w:rFonts w:asciiTheme="minorHAnsi" w:hAnsiTheme="minorHAnsi" w:cstheme="minorHAnsi"/>
          <w:sz w:val="22"/>
          <w:szCs w:val="22"/>
        </w:rPr>
        <w:t>(PNRI-RWMF)</w:t>
      </w:r>
      <w:r w:rsidR="001073A6">
        <w:rPr>
          <w:rFonts w:asciiTheme="minorHAnsi" w:hAnsiTheme="minorHAnsi" w:cstheme="minorHAnsi"/>
          <w:sz w:val="22"/>
          <w:szCs w:val="22"/>
        </w:rPr>
        <w:t xml:space="preserve"> </w:t>
      </w:r>
      <w:r w:rsidR="007D2D61" w:rsidRPr="009A3219">
        <w:rPr>
          <w:rFonts w:asciiTheme="minorHAnsi" w:hAnsiTheme="minorHAnsi" w:cstheme="minorHAnsi"/>
          <w:sz w:val="22"/>
          <w:szCs w:val="22"/>
        </w:rPr>
        <w:t>FROM WASTE GENERATORS</w:t>
      </w:r>
    </w:p>
    <w:bookmarkEnd w:id="1"/>
    <w:p w14:paraId="34B872BC" w14:textId="77777777" w:rsidR="007D2D61" w:rsidRPr="009A3219" w:rsidRDefault="007D2D61" w:rsidP="0054468F">
      <w:pPr>
        <w:contextualSpacing/>
        <w:jc w:val="center"/>
        <w:rPr>
          <w:rFonts w:asciiTheme="minorHAnsi" w:hAnsiTheme="minorHAnsi" w:cstheme="minorHAnsi"/>
          <w:b/>
          <w:sz w:val="22"/>
          <w:szCs w:val="22"/>
        </w:rPr>
      </w:pPr>
    </w:p>
    <w:p w14:paraId="231676F5" w14:textId="77777777" w:rsidR="004F61FE" w:rsidRPr="009A3219" w:rsidRDefault="00886540" w:rsidP="0054468F">
      <w:pPr>
        <w:numPr>
          <w:ilvl w:val="0"/>
          <w:numId w:val="2"/>
        </w:numPr>
        <w:contextualSpacing/>
        <w:jc w:val="both"/>
        <w:rPr>
          <w:rFonts w:asciiTheme="minorHAnsi" w:hAnsiTheme="minorHAnsi" w:cstheme="minorHAnsi"/>
          <w:b/>
          <w:sz w:val="22"/>
          <w:szCs w:val="22"/>
        </w:rPr>
      </w:pPr>
      <w:r w:rsidRPr="009A3219">
        <w:rPr>
          <w:rFonts w:asciiTheme="minorHAnsi" w:hAnsiTheme="minorHAnsi" w:cstheme="minorHAnsi"/>
          <w:b/>
          <w:sz w:val="22"/>
          <w:szCs w:val="22"/>
        </w:rPr>
        <w:t>PURPOSE</w:t>
      </w:r>
    </w:p>
    <w:p w14:paraId="2FDE549F" w14:textId="77777777" w:rsidR="00F65D74" w:rsidRPr="009A3219" w:rsidRDefault="00F65D74" w:rsidP="0054468F">
      <w:pPr>
        <w:ind w:left="360" w:firstLine="360"/>
        <w:contextualSpacing/>
        <w:jc w:val="both"/>
        <w:rPr>
          <w:rFonts w:asciiTheme="minorHAnsi" w:hAnsiTheme="minorHAnsi" w:cstheme="minorHAnsi"/>
          <w:sz w:val="22"/>
          <w:szCs w:val="22"/>
        </w:rPr>
      </w:pPr>
    </w:p>
    <w:p w14:paraId="7F611367" w14:textId="77777777" w:rsidR="009E05C4" w:rsidRPr="009A3219" w:rsidRDefault="007D2D61" w:rsidP="0054468F">
      <w:pPr>
        <w:ind w:left="720" w:firstLine="720"/>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The guidelines for the acceptance of low-level radioactive wastes as set forth in this </w:t>
      </w:r>
      <w:r w:rsidR="00514F04" w:rsidRPr="009A3219">
        <w:rPr>
          <w:rFonts w:asciiTheme="minorHAnsi" w:hAnsiTheme="minorHAnsi" w:cstheme="minorHAnsi"/>
          <w:sz w:val="22"/>
          <w:szCs w:val="22"/>
        </w:rPr>
        <w:t>bulletin</w:t>
      </w:r>
      <w:r w:rsidRPr="009A3219">
        <w:rPr>
          <w:rFonts w:asciiTheme="minorHAnsi" w:hAnsiTheme="minorHAnsi" w:cstheme="minorHAnsi"/>
          <w:sz w:val="22"/>
          <w:szCs w:val="22"/>
        </w:rPr>
        <w:t xml:space="preserve"> apply to </w:t>
      </w:r>
      <w:r w:rsidR="0000279F" w:rsidRPr="009A3219">
        <w:rPr>
          <w:rFonts w:asciiTheme="minorHAnsi" w:hAnsiTheme="minorHAnsi" w:cstheme="minorHAnsi"/>
          <w:sz w:val="22"/>
          <w:szCs w:val="22"/>
        </w:rPr>
        <w:t>on-site</w:t>
      </w:r>
      <w:r w:rsidR="00C92056" w:rsidRPr="009A3219">
        <w:rPr>
          <w:rFonts w:asciiTheme="minorHAnsi" w:hAnsiTheme="minorHAnsi" w:cstheme="minorHAnsi"/>
          <w:sz w:val="22"/>
          <w:szCs w:val="22"/>
        </w:rPr>
        <w:t xml:space="preserve"> (PNRI)</w:t>
      </w:r>
      <w:r w:rsidR="000767C2" w:rsidRPr="009A3219">
        <w:rPr>
          <w:rFonts w:asciiTheme="minorHAnsi" w:hAnsiTheme="minorHAnsi" w:cstheme="minorHAnsi"/>
          <w:sz w:val="22"/>
          <w:szCs w:val="22"/>
        </w:rPr>
        <w:t xml:space="preserve"> </w:t>
      </w:r>
      <w:r w:rsidR="0000279F" w:rsidRPr="009A3219">
        <w:rPr>
          <w:rFonts w:asciiTheme="minorHAnsi" w:hAnsiTheme="minorHAnsi" w:cstheme="minorHAnsi"/>
          <w:sz w:val="22"/>
          <w:szCs w:val="22"/>
        </w:rPr>
        <w:t>and off-site</w:t>
      </w:r>
      <w:r w:rsidR="00736115" w:rsidRPr="009A3219">
        <w:rPr>
          <w:rFonts w:asciiTheme="minorHAnsi" w:hAnsiTheme="minorHAnsi" w:cstheme="minorHAnsi"/>
          <w:sz w:val="22"/>
          <w:szCs w:val="22"/>
        </w:rPr>
        <w:t xml:space="preserve"> (non-PNRI)</w:t>
      </w:r>
      <w:r w:rsidR="0000279F" w:rsidRPr="009A3219">
        <w:rPr>
          <w:rFonts w:asciiTheme="minorHAnsi" w:hAnsiTheme="minorHAnsi" w:cstheme="minorHAnsi"/>
          <w:sz w:val="22"/>
          <w:szCs w:val="22"/>
        </w:rPr>
        <w:t xml:space="preserve"> </w:t>
      </w:r>
      <w:r w:rsidRPr="009A3219">
        <w:rPr>
          <w:rFonts w:asciiTheme="minorHAnsi" w:hAnsiTheme="minorHAnsi" w:cstheme="minorHAnsi"/>
          <w:sz w:val="22"/>
          <w:szCs w:val="22"/>
        </w:rPr>
        <w:t>waste generators who are authorized to</w:t>
      </w:r>
      <w:r w:rsidR="001073A6">
        <w:rPr>
          <w:rFonts w:asciiTheme="minorHAnsi" w:hAnsiTheme="minorHAnsi" w:cstheme="minorHAnsi"/>
          <w:sz w:val="22"/>
          <w:szCs w:val="22"/>
        </w:rPr>
        <w:t xml:space="preserve"> </w:t>
      </w:r>
      <w:r w:rsidRPr="009A3219">
        <w:rPr>
          <w:rFonts w:asciiTheme="minorHAnsi" w:hAnsiTheme="minorHAnsi" w:cstheme="minorHAnsi"/>
          <w:sz w:val="22"/>
          <w:szCs w:val="22"/>
        </w:rPr>
        <w:t>collect</w:t>
      </w:r>
      <w:r w:rsidR="001073A6">
        <w:rPr>
          <w:rFonts w:asciiTheme="minorHAnsi" w:hAnsiTheme="minorHAnsi" w:cstheme="minorHAnsi"/>
          <w:sz w:val="22"/>
          <w:szCs w:val="22"/>
        </w:rPr>
        <w:t xml:space="preserve"> </w:t>
      </w:r>
      <w:r w:rsidRPr="009A3219">
        <w:rPr>
          <w:rFonts w:asciiTheme="minorHAnsi" w:hAnsiTheme="minorHAnsi" w:cstheme="minorHAnsi"/>
          <w:sz w:val="22"/>
          <w:szCs w:val="22"/>
        </w:rPr>
        <w:t xml:space="preserve">and transport unconditioned low-level radioactive wastes for </w:t>
      </w:r>
      <w:r w:rsidR="00D53686" w:rsidRPr="009A3219">
        <w:rPr>
          <w:rFonts w:asciiTheme="minorHAnsi" w:hAnsiTheme="minorHAnsi" w:cstheme="minorHAnsi"/>
          <w:sz w:val="22"/>
          <w:szCs w:val="22"/>
        </w:rPr>
        <w:t xml:space="preserve">treatment, </w:t>
      </w:r>
      <w:r w:rsidRPr="009A3219">
        <w:rPr>
          <w:rFonts w:asciiTheme="minorHAnsi" w:hAnsiTheme="minorHAnsi" w:cstheme="minorHAnsi"/>
          <w:sz w:val="22"/>
          <w:szCs w:val="22"/>
        </w:rPr>
        <w:t>conditioning and storage at the PNRI</w:t>
      </w:r>
      <w:r w:rsidR="001073A6">
        <w:rPr>
          <w:rFonts w:asciiTheme="minorHAnsi" w:hAnsiTheme="minorHAnsi" w:cstheme="minorHAnsi"/>
          <w:sz w:val="22"/>
          <w:szCs w:val="22"/>
        </w:rPr>
        <w:t>-</w:t>
      </w:r>
      <w:r w:rsidR="00066C46" w:rsidRPr="009A3219">
        <w:rPr>
          <w:rFonts w:asciiTheme="minorHAnsi" w:hAnsiTheme="minorHAnsi" w:cstheme="minorHAnsi"/>
          <w:sz w:val="22"/>
          <w:szCs w:val="22"/>
        </w:rPr>
        <w:t>Radioactive Waste Management Facility</w:t>
      </w:r>
      <w:r w:rsidRPr="009A3219">
        <w:rPr>
          <w:rFonts w:asciiTheme="minorHAnsi" w:hAnsiTheme="minorHAnsi" w:cstheme="minorHAnsi"/>
          <w:sz w:val="22"/>
          <w:szCs w:val="22"/>
        </w:rPr>
        <w:t xml:space="preserve">. </w:t>
      </w:r>
    </w:p>
    <w:p w14:paraId="4A3246BC" w14:textId="77777777" w:rsidR="009E05C4" w:rsidRPr="009A3219" w:rsidRDefault="009E05C4" w:rsidP="0054468F">
      <w:pPr>
        <w:ind w:left="720" w:firstLine="720"/>
        <w:contextualSpacing/>
        <w:jc w:val="both"/>
        <w:rPr>
          <w:rFonts w:asciiTheme="minorHAnsi" w:hAnsiTheme="minorHAnsi" w:cstheme="minorHAnsi"/>
          <w:sz w:val="22"/>
          <w:szCs w:val="22"/>
        </w:rPr>
      </w:pPr>
    </w:p>
    <w:p w14:paraId="05D07EEE" w14:textId="77777777" w:rsidR="007D2D61" w:rsidRPr="009A3219" w:rsidRDefault="007D2D61" w:rsidP="0054468F">
      <w:pPr>
        <w:ind w:left="720" w:firstLine="720"/>
        <w:contextualSpacing/>
        <w:jc w:val="both"/>
        <w:rPr>
          <w:rFonts w:asciiTheme="minorHAnsi" w:hAnsiTheme="minorHAnsi" w:cstheme="minorHAnsi"/>
          <w:sz w:val="22"/>
          <w:szCs w:val="22"/>
        </w:rPr>
      </w:pPr>
      <w:r w:rsidRPr="009A3219">
        <w:rPr>
          <w:rFonts w:asciiTheme="minorHAnsi" w:hAnsiTheme="minorHAnsi" w:cstheme="minorHAnsi"/>
          <w:sz w:val="22"/>
          <w:szCs w:val="22"/>
        </w:rPr>
        <w:t>A</w:t>
      </w:r>
      <w:r w:rsidR="00C839AD" w:rsidRPr="009A3219">
        <w:rPr>
          <w:rFonts w:asciiTheme="minorHAnsi" w:hAnsiTheme="minorHAnsi" w:cstheme="minorHAnsi"/>
          <w:sz w:val="22"/>
          <w:szCs w:val="22"/>
        </w:rPr>
        <w:t>n</w:t>
      </w:r>
      <w:r w:rsidRPr="009A3219">
        <w:rPr>
          <w:rFonts w:asciiTheme="minorHAnsi" w:hAnsiTheme="minorHAnsi" w:cstheme="minorHAnsi"/>
          <w:sz w:val="22"/>
          <w:szCs w:val="22"/>
        </w:rPr>
        <w:t xml:space="preserve"> </w:t>
      </w:r>
      <w:r w:rsidR="00D53686" w:rsidRPr="009A3219">
        <w:rPr>
          <w:rFonts w:asciiTheme="minorHAnsi" w:hAnsiTheme="minorHAnsi" w:cstheme="minorHAnsi"/>
          <w:sz w:val="22"/>
          <w:szCs w:val="22"/>
        </w:rPr>
        <w:t xml:space="preserve">authorized waste generator is an agency, firm or institution possessing a valid Facility License or Radioactive Material License and therefore authorized to collect generated radioactive wastes and transport them to PNRI for </w:t>
      </w:r>
      <w:r w:rsidR="001073A6">
        <w:rPr>
          <w:rFonts w:asciiTheme="minorHAnsi" w:hAnsiTheme="minorHAnsi" w:cstheme="minorHAnsi"/>
          <w:sz w:val="22"/>
          <w:szCs w:val="22"/>
        </w:rPr>
        <w:t xml:space="preserve">further </w:t>
      </w:r>
      <w:r w:rsidR="00D53686" w:rsidRPr="009A3219">
        <w:rPr>
          <w:rFonts w:asciiTheme="minorHAnsi" w:hAnsiTheme="minorHAnsi" w:cstheme="minorHAnsi"/>
          <w:sz w:val="22"/>
          <w:szCs w:val="22"/>
        </w:rPr>
        <w:t>treatment, conditioning and storage</w:t>
      </w:r>
      <w:r w:rsidRPr="009A3219">
        <w:rPr>
          <w:rFonts w:asciiTheme="minorHAnsi" w:hAnsiTheme="minorHAnsi" w:cstheme="minorHAnsi"/>
          <w:sz w:val="22"/>
          <w:szCs w:val="22"/>
        </w:rPr>
        <w:t>. Radioactive wastes generated may be in the form of solid</w:t>
      </w:r>
      <w:r w:rsidR="00D53686" w:rsidRPr="009A3219">
        <w:rPr>
          <w:rFonts w:asciiTheme="minorHAnsi" w:hAnsiTheme="minorHAnsi" w:cstheme="minorHAnsi"/>
          <w:sz w:val="22"/>
          <w:szCs w:val="22"/>
        </w:rPr>
        <w:t xml:space="preserve">, </w:t>
      </w:r>
      <w:r w:rsidRPr="009A3219">
        <w:rPr>
          <w:rFonts w:asciiTheme="minorHAnsi" w:hAnsiTheme="minorHAnsi" w:cstheme="minorHAnsi"/>
          <w:sz w:val="22"/>
          <w:szCs w:val="22"/>
        </w:rPr>
        <w:t>liquid</w:t>
      </w:r>
      <w:r w:rsidR="00D53686" w:rsidRPr="009A3219">
        <w:rPr>
          <w:rFonts w:asciiTheme="minorHAnsi" w:hAnsiTheme="minorHAnsi" w:cstheme="minorHAnsi"/>
          <w:sz w:val="22"/>
          <w:szCs w:val="22"/>
        </w:rPr>
        <w:t>, contained gas</w:t>
      </w:r>
      <w:r w:rsidR="00042A08" w:rsidRPr="009A3219">
        <w:rPr>
          <w:rFonts w:asciiTheme="minorHAnsi" w:hAnsiTheme="minorHAnsi" w:cstheme="minorHAnsi"/>
          <w:sz w:val="22"/>
          <w:szCs w:val="22"/>
        </w:rPr>
        <w:t xml:space="preserve"> and</w:t>
      </w:r>
      <w:r w:rsidRPr="009A3219">
        <w:rPr>
          <w:rFonts w:asciiTheme="minorHAnsi" w:hAnsiTheme="minorHAnsi" w:cstheme="minorHAnsi"/>
          <w:sz w:val="22"/>
          <w:szCs w:val="22"/>
        </w:rPr>
        <w:t xml:space="preserve"> </w:t>
      </w:r>
      <w:r w:rsidR="00066C46" w:rsidRPr="009A3219">
        <w:rPr>
          <w:rFonts w:asciiTheme="minorHAnsi" w:hAnsiTheme="minorHAnsi" w:cstheme="minorHAnsi"/>
          <w:sz w:val="22"/>
          <w:szCs w:val="22"/>
        </w:rPr>
        <w:t>spent</w:t>
      </w:r>
      <w:r w:rsidR="00D53686" w:rsidRPr="009A3219">
        <w:rPr>
          <w:rFonts w:asciiTheme="minorHAnsi" w:hAnsiTheme="minorHAnsi" w:cstheme="minorHAnsi"/>
          <w:sz w:val="22"/>
          <w:szCs w:val="22"/>
        </w:rPr>
        <w:t>/</w:t>
      </w:r>
      <w:r w:rsidRPr="009A3219">
        <w:rPr>
          <w:rFonts w:asciiTheme="minorHAnsi" w:hAnsiTheme="minorHAnsi" w:cstheme="minorHAnsi"/>
          <w:sz w:val="22"/>
          <w:szCs w:val="22"/>
        </w:rPr>
        <w:t xml:space="preserve">disused sealed </w:t>
      </w:r>
      <w:r w:rsidR="00066C46" w:rsidRPr="009A3219">
        <w:rPr>
          <w:rFonts w:asciiTheme="minorHAnsi" w:hAnsiTheme="minorHAnsi" w:cstheme="minorHAnsi"/>
          <w:sz w:val="22"/>
          <w:szCs w:val="22"/>
        </w:rPr>
        <w:t xml:space="preserve">radioactive </w:t>
      </w:r>
      <w:r w:rsidRPr="009A3219">
        <w:rPr>
          <w:rFonts w:asciiTheme="minorHAnsi" w:hAnsiTheme="minorHAnsi" w:cstheme="minorHAnsi"/>
          <w:sz w:val="22"/>
          <w:szCs w:val="22"/>
        </w:rPr>
        <w:t>sources</w:t>
      </w:r>
      <w:r w:rsidR="00904A06">
        <w:rPr>
          <w:rFonts w:asciiTheme="minorHAnsi" w:hAnsiTheme="minorHAnsi" w:cstheme="minorHAnsi"/>
          <w:sz w:val="22"/>
          <w:szCs w:val="22"/>
        </w:rPr>
        <w:t xml:space="preserve"> (DSRS)</w:t>
      </w:r>
      <w:r w:rsidRPr="009A3219">
        <w:rPr>
          <w:rFonts w:asciiTheme="minorHAnsi" w:hAnsiTheme="minorHAnsi" w:cstheme="minorHAnsi"/>
          <w:sz w:val="22"/>
          <w:szCs w:val="22"/>
        </w:rPr>
        <w:t>.</w:t>
      </w:r>
    </w:p>
    <w:p w14:paraId="2AA221C4" w14:textId="77777777" w:rsidR="00F65D74" w:rsidRPr="009A3219" w:rsidRDefault="00F65D74" w:rsidP="0054468F">
      <w:pPr>
        <w:contextualSpacing/>
        <w:jc w:val="both"/>
        <w:rPr>
          <w:rFonts w:asciiTheme="minorHAnsi" w:hAnsiTheme="minorHAnsi" w:cstheme="minorHAnsi"/>
          <w:sz w:val="22"/>
          <w:szCs w:val="22"/>
        </w:rPr>
      </w:pPr>
    </w:p>
    <w:p w14:paraId="28F6239D" w14:textId="77777777" w:rsidR="007D2D61" w:rsidRPr="009A3219" w:rsidRDefault="007D2D61" w:rsidP="0054468F">
      <w:pPr>
        <w:ind w:left="720" w:firstLine="720"/>
        <w:contextualSpacing/>
        <w:jc w:val="both"/>
        <w:rPr>
          <w:rFonts w:asciiTheme="minorHAnsi" w:hAnsiTheme="minorHAnsi" w:cstheme="minorHAnsi"/>
          <w:sz w:val="22"/>
          <w:szCs w:val="22"/>
        </w:rPr>
      </w:pPr>
      <w:r w:rsidRPr="009A3219">
        <w:rPr>
          <w:rFonts w:asciiTheme="minorHAnsi" w:hAnsiTheme="minorHAnsi" w:cstheme="minorHAnsi"/>
          <w:sz w:val="22"/>
          <w:szCs w:val="22"/>
        </w:rPr>
        <w:t>The</w:t>
      </w:r>
      <w:r w:rsidR="00D53686" w:rsidRPr="009A3219">
        <w:rPr>
          <w:rFonts w:asciiTheme="minorHAnsi" w:hAnsiTheme="minorHAnsi" w:cstheme="minorHAnsi"/>
          <w:sz w:val="22"/>
          <w:szCs w:val="22"/>
        </w:rPr>
        <w:t xml:space="preserve"> </w:t>
      </w:r>
      <w:r w:rsidRPr="009A3219">
        <w:rPr>
          <w:rFonts w:asciiTheme="minorHAnsi" w:hAnsiTheme="minorHAnsi" w:cstheme="minorHAnsi"/>
          <w:sz w:val="22"/>
          <w:szCs w:val="22"/>
        </w:rPr>
        <w:t>segregation,</w:t>
      </w:r>
      <w:r w:rsidR="00D53686" w:rsidRPr="009A3219">
        <w:rPr>
          <w:rFonts w:asciiTheme="minorHAnsi" w:hAnsiTheme="minorHAnsi" w:cstheme="minorHAnsi"/>
          <w:sz w:val="22"/>
          <w:szCs w:val="22"/>
        </w:rPr>
        <w:t xml:space="preserve"> </w:t>
      </w:r>
      <w:r w:rsidRPr="009A3219">
        <w:rPr>
          <w:rFonts w:asciiTheme="minorHAnsi" w:hAnsiTheme="minorHAnsi" w:cstheme="minorHAnsi"/>
          <w:sz w:val="22"/>
          <w:szCs w:val="22"/>
        </w:rPr>
        <w:t xml:space="preserve">collection, packaging and transport requirements established in </w:t>
      </w:r>
      <w:r w:rsidR="001225F0" w:rsidRPr="009A3219">
        <w:rPr>
          <w:rFonts w:asciiTheme="minorHAnsi" w:hAnsiTheme="minorHAnsi" w:cstheme="minorHAnsi"/>
          <w:sz w:val="22"/>
          <w:szCs w:val="22"/>
        </w:rPr>
        <w:t>these criteria</w:t>
      </w:r>
      <w:r w:rsidRPr="009A3219">
        <w:rPr>
          <w:rFonts w:asciiTheme="minorHAnsi" w:hAnsiTheme="minorHAnsi" w:cstheme="minorHAnsi"/>
          <w:sz w:val="22"/>
          <w:szCs w:val="22"/>
        </w:rPr>
        <w:t xml:space="preserve"> guarantee</w:t>
      </w:r>
      <w:r w:rsidR="00D53686" w:rsidRPr="009A3219">
        <w:rPr>
          <w:rFonts w:asciiTheme="minorHAnsi" w:hAnsiTheme="minorHAnsi" w:cstheme="minorHAnsi"/>
          <w:sz w:val="22"/>
          <w:szCs w:val="22"/>
        </w:rPr>
        <w:t>s</w:t>
      </w:r>
      <w:r w:rsidRPr="009A3219">
        <w:rPr>
          <w:rFonts w:asciiTheme="minorHAnsi" w:hAnsiTheme="minorHAnsi" w:cstheme="minorHAnsi"/>
          <w:sz w:val="22"/>
          <w:szCs w:val="22"/>
        </w:rPr>
        <w:t xml:space="preserve"> the effective treatme</w:t>
      </w:r>
      <w:r w:rsidR="001225F0" w:rsidRPr="009A3219">
        <w:rPr>
          <w:rFonts w:asciiTheme="minorHAnsi" w:hAnsiTheme="minorHAnsi" w:cstheme="minorHAnsi"/>
          <w:sz w:val="22"/>
          <w:szCs w:val="22"/>
        </w:rPr>
        <w:t>nt and conditioning procedures at</w:t>
      </w:r>
      <w:r w:rsidRPr="009A3219">
        <w:rPr>
          <w:rFonts w:asciiTheme="minorHAnsi" w:hAnsiTheme="minorHAnsi" w:cstheme="minorHAnsi"/>
          <w:sz w:val="22"/>
          <w:szCs w:val="22"/>
        </w:rPr>
        <w:t xml:space="preserve"> the </w:t>
      </w:r>
      <w:r w:rsidR="001225F0" w:rsidRPr="009A3219">
        <w:rPr>
          <w:rFonts w:asciiTheme="minorHAnsi" w:hAnsiTheme="minorHAnsi" w:cstheme="minorHAnsi"/>
          <w:sz w:val="22"/>
          <w:szCs w:val="22"/>
        </w:rPr>
        <w:t xml:space="preserve">PNRI-RWMF. The facility </w:t>
      </w:r>
      <w:r w:rsidRPr="009A3219">
        <w:rPr>
          <w:rFonts w:asciiTheme="minorHAnsi" w:hAnsiTheme="minorHAnsi" w:cstheme="minorHAnsi"/>
          <w:sz w:val="22"/>
          <w:szCs w:val="22"/>
        </w:rPr>
        <w:t xml:space="preserve">requires that the size and configuration of the waste packages for transport should be standardized. Proper segregation of low-level wastes at the place of origin will permit efficient processing of wastes with the appropriate method </w:t>
      </w:r>
      <w:r w:rsidR="00E46792">
        <w:rPr>
          <w:rFonts w:asciiTheme="minorHAnsi" w:hAnsiTheme="minorHAnsi" w:cstheme="minorHAnsi"/>
          <w:sz w:val="22"/>
          <w:szCs w:val="22"/>
        </w:rPr>
        <w:t xml:space="preserve">and </w:t>
      </w:r>
      <w:r w:rsidRPr="009A3219">
        <w:rPr>
          <w:rFonts w:asciiTheme="minorHAnsi" w:hAnsiTheme="minorHAnsi" w:cstheme="minorHAnsi"/>
          <w:sz w:val="22"/>
          <w:szCs w:val="22"/>
        </w:rPr>
        <w:t xml:space="preserve">procedure. </w:t>
      </w:r>
    </w:p>
    <w:p w14:paraId="05C0F57C" w14:textId="77777777" w:rsidR="00F65D74" w:rsidRPr="009A3219" w:rsidRDefault="00F65D74" w:rsidP="0054468F">
      <w:pPr>
        <w:ind w:left="360" w:firstLine="360"/>
        <w:contextualSpacing/>
        <w:jc w:val="both"/>
        <w:rPr>
          <w:rFonts w:asciiTheme="minorHAnsi" w:hAnsiTheme="minorHAnsi" w:cstheme="minorHAnsi"/>
          <w:sz w:val="22"/>
          <w:szCs w:val="22"/>
        </w:rPr>
      </w:pPr>
    </w:p>
    <w:p w14:paraId="56965968" w14:textId="2F133B35" w:rsidR="007D2D61" w:rsidRPr="009A3219" w:rsidRDefault="007D2D61" w:rsidP="0054468F">
      <w:pPr>
        <w:ind w:left="720" w:firstLine="720"/>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The </w:t>
      </w:r>
      <w:r w:rsidR="00D53686" w:rsidRPr="009A3219">
        <w:rPr>
          <w:rFonts w:asciiTheme="minorHAnsi" w:hAnsiTheme="minorHAnsi" w:cstheme="minorHAnsi"/>
          <w:sz w:val="22"/>
          <w:szCs w:val="22"/>
        </w:rPr>
        <w:t xml:space="preserve">waste </w:t>
      </w:r>
      <w:r w:rsidRPr="009A3219">
        <w:rPr>
          <w:rFonts w:asciiTheme="minorHAnsi" w:hAnsiTheme="minorHAnsi" w:cstheme="minorHAnsi"/>
          <w:sz w:val="22"/>
          <w:szCs w:val="22"/>
        </w:rPr>
        <w:t xml:space="preserve">acceptance criteria contained in this document </w:t>
      </w:r>
      <w:r w:rsidR="00B356C2" w:rsidRPr="009A3219">
        <w:rPr>
          <w:rFonts w:asciiTheme="minorHAnsi" w:hAnsiTheme="minorHAnsi" w:cstheme="minorHAnsi"/>
          <w:sz w:val="22"/>
          <w:szCs w:val="22"/>
        </w:rPr>
        <w:t>is</w:t>
      </w:r>
      <w:r w:rsidRPr="009A3219">
        <w:rPr>
          <w:rFonts w:asciiTheme="minorHAnsi" w:hAnsiTheme="minorHAnsi" w:cstheme="minorHAnsi"/>
          <w:sz w:val="22"/>
          <w:szCs w:val="22"/>
        </w:rPr>
        <w:t xml:space="preserve"> based on </w:t>
      </w:r>
      <w:r w:rsidR="001249D2">
        <w:rPr>
          <w:rFonts w:asciiTheme="minorHAnsi" w:hAnsiTheme="minorHAnsi" w:cstheme="minorHAnsi"/>
          <w:sz w:val="22"/>
          <w:szCs w:val="22"/>
        </w:rPr>
        <w:t xml:space="preserve">the </w:t>
      </w:r>
      <w:r w:rsidRPr="009A3219">
        <w:rPr>
          <w:rFonts w:asciiTheme="minorHAnsi" w:hAnsiTheme="minorHAnsi" w:cstheme="minorHAnsi"/>
          <w:sz w:val="22"/>
          <w:szCs w:val="22"/>
        </w:rPr>
        <w:t xml:space="preserve">current practices optimized to the extent possible and in no way </w:t>
      </w:r>
      <w:r w:rsidR="001225F0" w:rsidRPr="009A3219">
        <w:rPr>
          <w:rFonts w:asciiTheme="minorHAnsi" w:hAnsiTheme="minorHAnsi" w:cstheme="minorHAnsi"/>
          <w:sz w:val="22"/>
          <w:szCs w:val="22"/>
        </w:rPr>
        <w:t>supersedes the Code of</w:t>
      </w:r>
      <w:r w:rsidRPr="009A3219">
        <w:rPr>
          <w:rFonts w:asciiTheme="minorHAnsi" w:hAnsiTheme="minorHAnsi" w:cstheme="minorHAnsi"/>
          <w:sz w:val="22"/>
          <w:szCs w:val="22"/>
        </w:rPr>
        <w:t xml:space="preserve"> PNRI Regulations.</w:t>
      </w:r>
    </w:p>
    <w:p w14:paraId="60F0CFEF" w14:textId="77777777" w:rsidR="00DC6858" w:rsidRPr="009A3219" w:rsidRDefault="00DC6858" w:rsidP="0054468F">
      <w:pPr>
        <w:contextualSpacing/>
        <w:jc w:val="both"/>
        <w:rPr>
          <w:rFonts w:asciiTheme="minorHAnsi" w:hAnsiTheme="minorHAnsi" w:cstheme="minorHAnsi"/>
          <w:sz w:val="22"/>
          <w:szCs w:val="22"/>
        </w:rPr>
      </w:pPr>
    </w:p>
    <w:p w14:paraId="1165E5E9" w14:textId="7206A42F" w:rsidR="007D2D61" w:rsidRPr="009A3219" w:rsidRDefault="004350F6" w:rsidP="0054468F">
      <w:pPr>
        <w:numPr>
          <w:ilvl w:val="0"/>
          <w:numId w:val="2"/>
        </w:numPr>
        <w:contextualSpacing/>
        <w:jc w:val="both"/>
        <w:rPr>
          <w:rFonts w:asciiTheme="minorHAnsi" w:hAnsiTheme="minorHAnsi" w:cstheme="minorHAnsi"/>
          <w:b/>
          <w:sz w:val="22"/>
          <w:szCs w:val="22"/>
        </w:rPr>
      </w:pPr>
      <w:r w:rsidRPr="009A3219">
        <w:rPr>
          <w:rFonts w:asciiTheme="minorHAnsi" w:hAnsiTheme="minorHAnsi" w:cstheme="minorHAnsi"/>
          <w:b/>
          <w:sz w:val="22"/>
          <w:szCs w:val="22"/>
        </w:rPr>
        <w:t>GUIDE</w:t>
      </w:r>
      <w:r w:rsidR="007044EC">
        <w:rPr>
          <w:rFonts w:asciiTheme="minorHAnsi" w:hAnsiTheme="minorHAnsi" w:cstheme="minorHAnsi"/>
          <w:b/>
          <w:sz w:val="22"/>
          <w:szCs w:val="22"/>
        </w:rPr>
        <w:t>LINES</w:t>
      </w:r>
    </w:p>
    <w:p w14:paraId="0D31C635" w14:textId="77777777" w:rsidR="007D2D61" w:rsidRPr="009A3219" w:rsidRDefault="007D2D61" w:rsidP="0054468F">
      <w:pPr>
        <w:contextualSpacing/>
        <w:jc w:val="both"/>
        <w:rPr>
          <w:rFonts w:asciiTheme="minorHAnsi" w:hAnsiTheme="minorHAnsi" w:cstheme="minorHAnsi"/>
          <w:sz w:val="22"/>
          <w:szCs w:val="22"/>
        </w:rPr>
      </w:pPr>
    </w:p>
    <w:p w14:paraId="498D9953" w14:textId="77777777" w:rsidR="007D2D61" w:rsidRPr="005D1FC3" w:rsidRDefault="007D2D61" w:rsidP="0054468F">
      <w:pPr>
        <w:pStyle w:val="Heading3"/>
        <w:numPr>
          <w:ilvl w:val="1"/>
          <w:numId w:val="2"/>
        </w:numPr>
        <w:tabs>
          <w:tab w:val="clear" w:pos="1440"/>
        </w:tabs>
        <w:ind w:left="993"/>
        <w:contextualSpacing/>
        <w:rPr>
          <w:rFonts w:asciiTheme="minorHAnsi" w:hAnsiTheme="minorHAnsi" w:cstheme="minorHAnsi"/>
          <w:i w:val="0"/>
          <w:szCs w:val="22"/>
        </w:rPr>
      </w:pPr>
      <w:r w:rsidRPr="005D1FC3">
        <w:rPr>
          <w:rFonts w:asciiTheme="minorHAnsi" w:hAnsiTheme="minorHAnsi" w:cstheme="minorHAnsi"/>
          <w:i w:val="0"/>
          <w:szCs w:val="22"/>
        </w:rPr>
        <w:t>REQUEST FOR RADWASTE MANAGEMENT SERVICES</w:t>
      </w:r>
    </w:p>
    <w:p w14:paraId="583FD639" w14:textId="77777777" w:rsidR="00F65D74" w:rsidRPr="009A3219" w:rsidRDefault="00F65D74" w:rsidP="0054468F">
      <w:pPr>
        <w:pStyle w:val="BodyTextIndent"/>
        <w:ind w:left="993" w:firstLine="447"/>
        <w:contextualSpacing/>
        <w:rPr>
          <w:rFonts w:asciiTheme="minorHAnsi" w:hAnsiTheme="minorHAnsi" w:cstheme="minorHAnsi"/>
          <w:szCs w:val="22"/>
        </w:rPr>
      </w:pPr>
    </w:p>
    <w:p w14:paraId="240A3714" w14:textId="18205781" w:rsidR="005D1FC3" w:rsidRDefault="007D2D61"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 xml:space="preserve">The waste generator </w:t>
      </w:r>
      <w:r w:rsidR="00C839AD" w:rsidRPr="009A3219">
        <w:rPr>
          <w:rFonts w:asciiTheme="minorHAnsi" w:hAnsiTheme="minorHAnsi" w:cstheme="minorHAnsi"/>
          <w:szCs w:val="22"/>
        </w:rPr>
        <w:t xml:space="preserve">shall </w:t>
      </w:r>
      <w:r w:rsidRPr="009A3219">
        <w:rPr>
          <w:rFonts w:asciiTheme="minorHAnsi" w:hAnsiTheme="minorHAnsi" w:cstheme="minorHAnsi"/>
          <w:szCs w:val="22"/>
        </w:rPr>
        <w:t xml:space="preserve">submit a </w:t>
      </w:r>
      <w:r w:rsidR="005D1FC3">
        <w:rPr>
          <w:rFonts w:asciiTheme="minorHAnsi" w:hAnsiTheme="minorHAnsi" w:cstheme="minorHAnsi"/>
          <w:szCs w:val="22"/>
        </w:rPr>
        <w:t>letter of</w:t>
      </w:r>
      <w:r w:rsidRPr="009A3219">
        <w:rPr>
          <w:rFonts w:asciiTheme="minorHAnsi" w:hAnsiTheme="minorHAnsi" w:cstheme="minorHAnsi"/>
          <w:szCs w:val="22"/>
        </w:rPr>
        <w:t xml:space="preserve"> request </w:t>
      </w:r>
      <w:r w:rsidR="005D1FC3">
        <w:rPr>
          <w:rFonts w:asciiTheme="minorHAnsi" w:hAnsiTheme="minorHAnsi" w:cstheme="minorHAnsi"/>
          <w:szCs w:val="22"/>
        </w:rPr>
        <w:t xml:space="preserve">for radioactive waste management </w:t>
      </w:r>
      <w:r w:rsidRPr="009A3219">
        <w:rPr>
          <w:rFonts w:asciiTheme="minorHAnsi" w:hAnsiTheme="minorHAnsi" w:cstheme="minorHAnsi"/>
          <w:szCs w:val="22"/>
        </w:rPr>
        <w:t>addressed to</w:t>
      </w:r>
      <w:r w:rsidR="005D1FC3">
        <w:rPr>
          <w:rFonts w:asciiTheme="minorHAnsi" w:hAnsiTheme="minorHAnsi" w:cstheme="minorHAnsi"/>
          <w:szCs w:val="22"/>
        </w:rPr>
        <w:t xml:space="preserve">: (1) </w:t>
      </w:r>
      <w:r w:rsidR="005D1FC3" w:rsidRPr="005D1FC3">
        <w:rPr>
          <w:rFonts w:asciiTheme="minorHAnsi" w:hAnsiTheme="minorHAnsi" w:cstheme="minorHAnsi"/>
          <w:szCs w:val="22"/>
        </w:rPr>
        <w:t xml:space="preserve">for </w:t>
      </w:r>
      <w:r w:rsidR="005D1FC3" w:rsidRPr="005D1FC3">
        <w:rPr>
          <w:rFonts w:asciiTheme="minorHAnsi" w:hAnsiTheme="minorHAnsi" w:cstheme="minorHAnsi"/>
          <w:b/>
          <w:szCs w:val="22"/>
        </w:rPr>
        <w:t>off-site waste generator</w:t>
      </w:r>
      <w:r w:rsidR="005D1FC3">
        <w:rPr>
          <w:rFonts w:asciiTheme="minorHAnsi" w:hAnsiTheme="minorHAnsi" w:cstheme="minorHAnsi"/>
          <w:szCs w:val="22"/>
        </w:rPr>
        <w:t xml:space="preserve"> – </w:t>
      </w:r>
      <w:r w:rsidRPr="005D1FC3">
        <w:rPr>
          <w:rFonts w:asciiTheme="minorHAnsi" w:hAnsiTheme="minorHAnsi" w:cstheme="minorHAnsi"/>
          <w:i/>
          <w:szCs w:val="22"/>
        </w:rPr>
        <w:t>Director of PNRI</w:t>
      </w:r>
      <w:r w:rsidR="00663C68" w:rsidRPr="009A3219">
        <w:rPr>
          <w:rFonts w:asciiTheme="minorHAnsi" w:hAnsiTheme="minorHAnsi" w:cstheme="minorHAnsi"/>
          <w:szCs w:val="22"/>
        </w:rPr>
        <w:t xml:space="preserve"> and</w:t>
      </w:r>
      <w:r w:rsidRPr="009A3219">
        <w:rPr>
          <w:rFonts w:asciiTheme="minorHAnsi" w:hAnsiTheme="minorHAnsi" w:cstheme="minorHAnsi"/>
          <w:szCs w:val="22"/>
        </w:rPr>
        <w:t xml:space="preserve"> attention </w:t>
      </w:r>
      <w:r w:rsidR="007D5104" w:rsidRPr="009A3219">
        <w:rPr>
          <w:rFonts w:asciiTheme="minorHAnsi" w:hAnsiTheme="minorHAnsi" w:cstheme="minorHAnsi"/>
          <w:szCs w:val="22"/>
        </w:rPr>
        <w:t>to the</w:t>
      </w:r>
      <w:r w:rsidRPr="009A3219">
        <w:rPr>
          <w:rFonts w:asciiTheme="minorHAnsi" w:hAnsiTheme="minorHAnsi" w:cstheme="minorHAnsi"/>
          <w:szCs w:val="22"/>
        </w:rPr>
        <w:t xml:space="preserve"> </w:t>
      </w:r>
      <w:r w:rsidRPr="005D1FC3">
        <w:rPr>
          <w:rFonts w:asciiTheme="minorHAnsi" w:hAnsiTheme="minorHAnsi" w:cstheme="minorHAnsi"/>
          <w:i/>
          <w:szCs w:val="22"/>
        </w:rPr>
        <w:t>Head of the RPS</w:t>
      </w:r>
      <w:r w:rsidR="001225F0" w:rsidRPr="005D1FC3">
        <w:rPr>
          <w:rFonts w:asciiTheme="minorHAnsi" w:hAnsiTheme="minorHAnsi" w:cstheme="minorHAnsi"/>
          <w:i/>
          <w:szCs w:val="22"/>
        </w:rPr>
        <w:t>S</w:t>
      </w:r>
      <w:r w:rsidR="005D1FC3">
        <w:rPr>
          <w:rFonts w:asciiTheme="minorHAnsi" w:hAnsiTheme="minorHAnsi" w:cstheme="minorHAnsi"/>
          <w:szCs w:val="22"/>
        </w:rPr>
        <w:t xml:space="preserve"> and (2)</w:t>
      </w:r>
      <w:r w:rsidR="001249D2">
        <w:rPr>
          <w:rFonts w:asciiTheme="minorHAnsi" w:hAnsiTheme="minorHAnsi" w:cstheme="minorHAnsi"/>
          <w:szCs w:val="22"/>
        </w:rPr>
        <w:t xml:space="preserve"> </w:t>
      </w:r>
      <w:r w:rsidR="005D1FC3">
        <w:rPr>
          <w:rFonts w:asciiTheme="minorHAnsi" w:hAnsiTheme="minorHAnsi" w:cstheme="minorHAnsi"/>
          <w:szCs w:val="22"/>
        </w:rPr>
        <w:t xml:space="preserve">for </w:t>
      </w:r>
      <w:r w:rsidR="005D1FC3" w:rsidRPr="005D1FC3">
        <w:rPr>
          <w:rFonts w:asciiTheme="minorHAnsi" w:hAnsiTheme="minorHAnsi" w:cstheme="minorHAnsi"/>
          <w:b/>
          <w:szCs w:val="22"/>
        </w:rPr>
        <w:t>on-site waste generators</w:t>
      </w:r>
      <w:r w:rsidR="005D1FC3">
        <w:rPr>
          <w:rFonts w:asciiTheme="minorHAnsi" w:hAnsiTheme="minorHAnsi" w:cstheme="minorHAnsi"/>
          <w:szCs w:val="22"/>
        </w:rPr>
        <w:t xml:space="preserve"> </w:t>
      </w:r>
      <w:r w:rsidR="001249D2">
        <w:rPr>
          <w:rFonts w:asciiTheme="minorHAnsi" w:hAnsiTheme="minorHAnsi" w:cstheme="minorHAnsi"/>
          <w:szCs w:val="22"/>
        </w:rPr>
        <w:t xml:space="preserve">– </w:t>
      </w:r>
      <w:r w:rsidR="005D1FC3" w:rsidRPr="005D1FC3">
        <w:rPr>
          <w:rFonts w:asciiTheme="minorHAnsi" w:hAnsiTheme="minorHAnsi" w:cstheme="minorHAnsi"/>
          <w:i/>
          <w:szCs w:val="22"/>
        </w:rPr>
        <w:t>Head of the RPSS</w:t>
      </w:r>
      <w:r w:rsidRPr="009A3219">
        <w:rPr>
          <w:rFonts w:asciiTheme="minorHAnsi" w:hAnsiTheme="minorHAnsi" w:cstheme="minorHAnsi"/>
          <w:szCs w:val="22"/>
        </w:rPr>
        <w:t xml:space="preserve">. </w:t>
      </w:r>
    </w:p>
    <w:p w14:paraId="36EFC319" w14:textId="77777777" w:rsidR="005D1FC3" w:rsidRDefault="005D1FC3" w:rsidP="0054468F">
      <w:pPr>
        <w:pStyle w:val="BodyTextIndent"/>
        <w:ind w:left="993" w:firstLine="447"/>
        <w:contextualSpacing/>
        <w:rPr>
          <w:rFonts w:asciiTheme="minorHAnsi" w:hAnsiTheme="minorHAnsi" w:cstheme="minorHAnsi"/>
          <w:szCs w:val="22"/>
        </w:rPr>
      </w:pPr>
    </w:p>
    <w:p w14:paraId="271C5ED7" w14:textId="01FEEB7A" w:rsidR="00663C68" w:rsidRDefault="007D2D61"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The request s</w:t>
      </w:r>
      <w:r w:rsidR="007044EC">
        <w:rPr>
          <w:rFonts w:asciiTheme="minorHAnsi" w:hAnsiTheme="minorHAnsi" w:cstheme="minorHAnsi"/>
          <w:szCs w:val="22"/>
        </w:rPr>
        <w:t>hall</w:t>
      </w:r>
      <w:r w:rsidRPr="009A3219">
        <w:rPr>
          <w:rFonts w:asciiTheme="minorHAnsi" w:hAnsiTheme="minorHAnsi" w:cstheme="minorHAnsi"/>
          <w:szCs w:val="22"/>
        </w:rPr>
        <w:t xml:space="preserve"> </w:t>
      </w:r>
      <w:r w:rsidR="00663C68" w:rsidRPr="009A3219">
        <w:rPr>
          <w:rFonts w:asciiTheme="minorHAnsi" w:hAnsiTheme="minorHAnsi" w:cstheme="minorHAnsi"/>
          <w:szCs w:val="22"/>
        </w:rPr>
        <w:t>contain t</w:t>
      </w:r>
      <w:r w:rsidRPr="009A3219">
        <w:rPr>
          <w:rFonts w:asciiTheme="minorHAnsi" w:hAnsiTheme="minorHAnsi" w:cstheme="minorHAnsi"/>
          <w:szCs w:val="22"/>
        </w:rPr>
        <w:t>he following information</w:t>
      </w:r>
      <w:r w:rsidR="00663C68" w:rsidRPr="009A3219">
        <w:rPr>
          <w:rFonts w:asciiTheme="minorHAnsi" w:hAnsiTheme="minorHAnsi" w:cstheme="minorHAnsi"/>
          <w:szCs w:val="22"/>
        </w:rPr>
        <w:t>:</w:t>
      </w:r>
    </w:p>
    <w:p w14:paraId="066F1FE5" w14:textId="77777777" w:rsidR="0054468F" w:rsidRPr="009A3219" w:rsidRDefault="0054468F" w:rsidP="0054468F">
      <w:pPr>
        <w:pStyle w:val="BodyTextIndent"/>
        <w:ind w:left="993" w:firstLine="447"/>
        <w:contextualSpacing/>
        <w:rPr>
          <w:rFonts w:asciiTheme="minorHAnsi" w:hAnsiTheme="minorHAnsi" w:cstheme="minorHAnsi"/>
          <w:szCs w:val="22"/>
        </w:rPr>
      </w:pPr>
    </w:p>
    <w:p w14:paraId="70275A19" w14:textId="77777777" w:rsidR="00663C68" w:rsidRDefault="00663C68" w:rsidP="0054468F">
      <w:pPr>
        <w:pStyle w:val="ListParagraph"/>
        <w:numPr>
          <w:ilvl w:val="3"/>
          <w:numId w:val="15"/>
        </w:numPr>
        <w:spacing w:after="0" w:line="240" w:lineRule="auto"/>
        <w:ind w:left="2127" w:hanging="283"/>
        <w:jc w:val="both"/>
        <w:rPr>
          <w:rFonts w:asciiTheme="minorHAnsi" w:hAnsiTheme="minorHAnsi" w:cstheme="minorHAnsi"/>
        </w:rPr>
      </w:pPr>
      <w:r w:rsidRPr="009A3219">
        <w:rPr>
          <w:rFonts w:asciiTheme="minorHAnsi" w:hAnsiTheme="minorHAnsi" w:cstheme="minorHAnsi"/>
        </w:rPr>
        <w:t xml:space="preserve">Waste Coordinator – Provide the name, position, address and contact number of the person responsible for the segregation, collection, packaging and transport of the </w:t>
      </w:r>
      <w:r w:rsidR="00E46792">
        <w:rPr>
          <w:rFonts w:asciiTheme="minorHAnsi" w:hAnsiTheme="minorHAnsi" w:cstheme="minorHAnsi"/>
        </w:rPr>
        <w:t xml:space="preserve">radioactive </w:t>
      </w:r>
      <w:r w:rsidRPr="009A3219">
        <w:rPr>
          <w:rFonts w:asciiTheme="minorHAnsi" w:hAnsiTheme="minorHAnsi" w:cstheme="minorHAnsi"/>
        </w:rPr>
        <w:t>waste generated.</w:t>
      </w:r>
    </w:p>
    <w:p w14:paraId="30B85CFB" w14:textId="77777777" w:rsidR="00805A01" w:rsidRPr="009A3219" w:rsidRDefault="00805A01" w:rsidP="00805A01">
      <w:pPr>
        <w:pStyle w:val="ListParagraph"/>
        <w:spacing w:after="0" w:line="240" w:lineRule="auto"/>
        <w:ind w:left="2127"/>
        <w:jc w:val="both"/>
        <w:rPr>
          <w:rFonts w:asciiTheme="minorHAnsi" w:hAnsiTheme="minorHAnsi" w:cstheme="minorHAnsi"/>
        </w:rPr>
      </w:pPr>
    </w:p>
    <w:p w14:paraId="2BD3D23E" w14:textId="77777777" w:rsidR="00663C68" w:rsidRDefault="00663C68" w:rsidP="0054468F">
      <w:pPr>
        <w:pStyle w:val="ListParagraph"/>
        <w:numPr>
          <w:ilvl w:val="3"/>
          <w:numId w:val="15"/>
        </w:numPr>
        <w:spacing w:after="0" w:line="240" w:lineRule="auto"/>
        <w:ind w:left="2127" w:hanging="283"/>
        <w:jc w:val="both"/>
        <w:rPr>
          <w:rFonts w:asciiTheme="minorHAnsi" w:hAnsiTheme="minorHAnsi" w:cstheme="minorHAnsi"/>
        </w:rPr>
      </w:pPr>
      <w:r w:rsidRPr="009A3219">
        <w:rPr>
          <w:rFonts w:asciiTheme="minorHAnsi" w:hAnsiTheme="minorHAnsi" w:cstheme="minorHAnsi"/>
        </w:rPr>
        <w:t>Proposed Schedule – Provide the proposed date of shipment and the expected date and time of arrival at PNRI</w:t>
      </w:r>
      <w:r w:rsidR="00C839AD" w:rsidRPr="009A3219">
        <w:rPr>
          <w:rFonts w:asciiTheme="minorHAnsi" w:hAnsiTheme="minorHAnsi" w:cstheme="minorHAnsi"/>
        </w:rPr>
        <w:t>-RWMFF</w:t>
      </w:r>
      <w:r w:rsidRPr="009A3219">
        <w:rPr>
          <w:rFonts w:asciiTheme="minorHAnsi" w:hAnsiTheme="minorHAnsi" w:cstheme="minorHAnsi"/>
        </w:rPr>
        <w:t xml:space="preserve"> </w:t>
      </w:r>
    </w:p>
    <w:p w14:paraId="78354BD1" w14:textId="77777777" w:rsidR="00805A01" w:rsidRPr="00805A01" w:rsidRDefault="00805A01" w:rsidP="00805A01">
      <w:pPr>
        <w:jc w:val="both"/>
        <w:rPr>
          <w:rFonts w:asciiTheme="minorHAnsi" w:hAnsiTheme="minorHAnsi" w:cstheme="minorHAnsi"/>
        </w:rPr>
      </w:pPr>
    </w:p>
    <w:p w14:paraId="2FAA9314" w14:textId="77777777" w:rsidR="00663C68" w:rsidRDefault="00663C68" w:rsidP="0054468F">
      <w:pPr>
        <w:pStyle w:val="ListParagraph"/>
        <w:numPr>
          <w:ilvl w:val="3"/>
          <w:numId w:val="15"/>
        </w:numPr>
        <w:spacing w:after="0" w:line="240" w:lineRule="auto"/>
        <w:ind w:left="2127" w:hanging="283"/>
        <w:jc w:val="both"/>
        <w:rPr>
          <w:rFonts w:asciiTheme="minorHAnsi" w:hAnsiTheme="minorHAnsi" w:cstheme="minorHAnsi"/>
        </w:rPr>
      </w:pPr>
      <w:r w:rsidRPr="009A3219">
        <w:rPr>
          <w:rFonts w:asciiTheme="minorHAnsi" w:hAnsiTheme="minorHAnsi" w:cstheme="minorHAnsi"/>
        </w:rPr>
        <w:t>Waste Material – Provide the information corresponding to the type of radioactive material, as follows:</w:t>
      </w:r>
    </w:p>
    <w:p w14:paraId="3DD92D5F" w14:textId="77777777" w:rsidR="009A3219" w:rsidRDefault="009A3219" w:rsidP="0054468F">
      <w:pPr>
        <w:pStyle w:val="ListParagraph"/>
        <w:spacing w:after="0" w:line="240" w:lineRule="auto"/>
        <w:ind w:left="1701"/>
        <w:jc w:val="both"/>
        <w:rPr>
          <w:rFonts w:asciiTheme="minorHAnsi" w:hAnsiTheme="minorHAnsi" w:cstheme="minorHAnsi"/>
        </w:rPr>
      </w:pPr>
    </w:p>
    <w:p w14:paraId="274A2FA5" w14:textId="77777777" w:rsidR="007D2D61" w:rsidRDefault="007D2D61" w:rsidP="001249D2">
      <w:pPr>
        <w:numPr>
          <w:ilvl w:val="0"/>
          <w:numId w:val="4"/>
        </w:numPr>
        <w:ind w:left="2552"/>
        <w:contextualSpacing/>
        <w:jc w:val="both"/>
        <w:rPr>
          <w:rFonts w:asciiTheme="minorHAnsi" w:hAnsiTheme="minorHAnsi" w:cstheme="minorHAnsi"/>
          <w:sz w:val="22"/>
          <w:szCs w:val="22"/>
        </w:rPr>
      </w:pPr>
      <w:r w:rsidRPr="009A3219">
        <w:rPr>
          <w:rFonts w:asciiTheme="minorHAnsi" w:hAnsiTheme="minorHAnsi" w:cstheme="minorHAnsi"/>
          <w:b/>
          <w:i/>
          <w:sz w:val="22"/>
          <w:szCs w:val="22"/>
        </w:rPr>
        <w:lastRenderedPageBreak/>
        <w:t xml:space="preserve">For Disused Sealed </w:t>
      </w:r>
      <w:r w:rsidR="00DC5B4F" w:rsidRPr="009A3219">
        <w:rPr>
          <w:rFonts w:asciiTheme="minorHAnsi" w:hAnsiTheme="minorHAnsi" w:cstheme="minorHAnsi"/>
          <w:b/>
          <w:i/>
          <w:sz w:val="22"/>
          <w:szCs w:val="22"/>
        </w:rPr>
        <w:t xml:space="preserve">Radioactive </w:t>
      </w:r>
      <w:r w:rsidRPr="009A3219">
        <w:rPr>
          <w:rFonts w:asciiTheme="minorHAnsi" w:hAnsiTheme="minorHAnsi" w:cstheme="minorHAnsi"/>
          <w:b/>
          <w:i/>
          <w:sz w:val="22"/>
          <w:szCs w:val="22"/>
        </w:rPr>
        <w:t>Sources</w:t>
      </w:r>
      <w:r w:rsidR="00DC5B4F" w:rsidRPr="009A3219">
        <w:rPr>
          <w:rFonts w:asciiTheme="minorHAnsi" w:hAnsiTheme="minorHAnsi" w:cstheme="minorHAnsi"/>
          <w:b/>
          <w:i/>
          <w:sz w:val="22"/>
          <w:szCs w:val="22"/>
        </w:rPr>
        <w:t xml:space="preserve"> </w:t>
      </w:r>
      <w:r w:rsidR="00DC5B4F" w:rsidRPr="009A3219">
        <w:rPr>
          <w:rFonts w:asciiTheme="minorHAnsi" w:hAnsiTheme="minorHAnsi" w:cstheme="minorHAnsi"/>
          <w:sz w:val="22"/>
          <w:szCs w:val="22"/>
        </w:rPr>
        <w:t>– p</w:t>
      </w:r>
      <w:r w:rsidR="00042A08" w:rsidRPr="009A3219">
        <w:rPr>
          <w:rFonts w:asciiTheme="minorHAnsi" w:hAnsiTheme="minorHAnsi" w:cstheme="minorHAnsi"/>
          <w:sz w:val="22"/>
          <w:szCs w:val="22"/>
        </w:rPr>
        <w:t>rovide the</w:t>
      </w:r>
      <w:r w:rsidRPr="009A3219">
        <w:rPr>
          <w:rFonts w:asciiTheme="minorHAnsi" w:hAnsiTheme="minorHAnsi" w:cstheme="minorHAnsi"/>
          <w:sz w:val="22"/>
          <w:szCs w:val="22"/>
        </w:rPr>
        <w:t xml:space="preserve"> following information </w:t>
      </w:r>
      <w:r w:rsidR="00042A08" w:rsidRPr="009A3219">
        <w:rPr>
          <w:rFonts w:asciiTheme="minorHAnsi" w:hAnsiTheme="minorHAnsi" w:cstheme="minorHAnsi"/>
          <w:sz w:val="22"/>
          <w:szCs w:val="22"/>
        </w:rPr>
        <w:t>for eac</w:t>
      </w:r>
      <w:r w:rsidR="00DC5B4F" w:rsidRPr="009A3219">
        <w:rPr>
          <w:rFonts w:asciiTheme="minorHAnsi" w:hAnsiTheme="minorHAnsi" w:cstheme="minorHAnsi"/>
          <w:sz w:val="22"/>
          <w:szCs w:val="22"/>
        </w:rPr>
        <w:t xml:space="preserve">h </w:t>
      </w:r>
      <w:r w:rsidR="00042A08" w:rsidRPr="009A3219">
        <w:rPr>
          <w:rFonts w:asciiTheme="minorHAnsi" w:hAnsiTheme="minorHAnsi" w:cstheme="minorHAnsi"/>
          <w:sz w:val="22"/>
          <w:szCs w:val="22"/>
        </w:rPr>
        <w:t>package containing</w:t>
      </w:r>
      <w:r w:rsidRPr="009A3219">
        <w:rPr>
          <w:rFonts w:asciiTheme="minorHAnsi" w:hAnsiTheme="minorHAnsi" w:cstheme="minorHAnsi"/>
          <w:sz w:val="22"/>
          <w:szCs w:val="22"/>
        </w:rPr>
        <w:t xml:space="preserve"> </w:t>
      </w:r>
      <w:r w:rsidR="00DC5B4F" w:rsidRPr="009A3219">
        <w:rPr>
          <w:rFonts w:asciiTheme="minorHAnsi" w:hAnsiTheme="minorHAnsi" w:cstheme="minorHAnsi"/>
          <w:sz w:val="22"/>
          <w:szCs w:val="22"/>
        </w:rPr>
        <w:t>a specific</w:t>
      </w:r>
      <w:r w:rsidRPr="009A3219">
        <w:rPr>
          <w:rFonts w:asciiTheme="minorHAnsi" w:hAnsiTheme="minorHAnsi" w:cstheme="minorHAnsi"/>
          <w:sz w:val="22"/>
          <w:szCs w:val="22"/>
        </w:rPr>
        <w:t xml:space="preserve"> type </w:t>
      </w:r>
      <w:r w:rsidR="00DC5B4F" w:rsidRPr="009A3219">
        <w:rPr>
          <w:rFonts w:asciiTheme="minorHAnsi" w:hAnsiTheme="minorHAnsi" w:cstheme="minorHAnsi"/>
          <w:sz w:val="22"/>
          <w:szCs w:val="22"/>
        </w:rPr>
        <w:t>of radionuclide:</w:t>
      </w:r>
    </w:p>
    <w:p w14:paraId="64128B21" w14:textId="77777777" w:rsidR="00805A01" w:rsidRPr="009A3219" w:rsidRDefault="00805A01" w:rsidP="00805A01">
      <w:pPr>
        <w:ind w:left="2127"/>
        <w:contextualSpacing/>
        <w:jc w:val="both"/>
        <w:rPr>
          <w:rFonts w:asciiTheme="minorHAnsi" w:hAnsiTheme="minorHAnsi" w:cstheme="minorHAnsi"/>
          <w:sz w:val="22"/>
          <w:szCs w:val="22"/>
        </w:rPr>
      </w:pPr>
    </w:p>
    <w:p w14:paraId="3670680D" w14:textId="77777777" w:rsidR="00DC5B4F" w:rsidRPr="009A3219" w:rsidRDefault="00DC5B4F"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O</w:t>
      </w:r>
      <w:r w:rsidR="007D2D61" w:rsidRPr="009A3219">
        <w:rPr>
          <w:rFonts w:asciiTheme="minorHAnsi" w:hAnsiTheme="minorHAnsi" w:cstheme="minorHAnsi"/>
          <w:sz w:val="22"/>
          <w:szCs w:val="22"/>
        </w:rPr>
        <w:t xml:space="preserve">perating manual of </w:t>
      </w:r>
      <w:r w:rsidRPr="009A3219">
        <w:rPr>
          <w:rFonts w:asciiTheme="minorHAnsi" w:hAnsiTheme="minorHAnsi" w:cstheme="minorHAnsi"/>
          <w:sz w:val="22"/>
          <w:szCs w:val="22"/>
        </w:rPr>
        <w:t>equipment if</w:t>
      </w:r>
      <w:r w:rsidR="007D2D61" w:rsidRPr="009A3219">
        <w:rPr>
          <w:rFonts w:asciiTheme="minorHAnsi" w:hAnsiTheme="minorHAnsi" w:cstheme="minorHAnsi"/>
          <w:sz w:val="22"/>
          <w:szCs w:val="22"/>
        </w:rPr>
        <w:t xml:space="preserve"> source is still attached to the equipment</w:t>
      </w:r>
      <w:r w:rsidR="00E46792">
        <w:rPr>
          <w:rFonts w:asciiTheme="minorHAnsi" w:hAnsiTheme="minorHAnsi" w:cstheme="minorHAnsi"/>
          <w:sz w:val="22"/>
          <w:szCs w:val="22"/>
        </w:rPr>
        <w:t xml:space="preserve"> </w:t>
      </w:r>
      <w:r w:rsidR="00146D10">
        <w:rPr>
          <w:rFonts w:asciiTheme="minorHAnsi" w:hAnsiTheme="minorHAnsi" w:cstheme="minorHAnsi"/>
          <w:sz w:val="22"/>
          <w:szCs w:val="22"/>
        </w:rPr>
        <w:t>as needed</w:t>
      </w:r>
      <w:r w:rsidR="004E697F">
        <w:rPr>
          <w:rFonts w:asciiTheme="minorHAnsi" w:hAnsiTheme="minorHAnsi" w:cstheme="minorHAnsi"/>
          <w:sz w:val="22"/>
          <w:szCs w:val="22"/>
        </w:rPr>
        <w:tab/>
      </w:r>
    </w:p>
    <w:p w14:paraId="11548641" w14:textId="77777777" w:rsidR="00DC5B4F" w:rsidRPr="009A3219" w:rsidRDefault="00DC5B4F"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P</w:t>
      </w:r>
      <w:r w:rsidR="007D2D61" w:rsidRPr="009A3219">
        <w:rPr>
          <w:rFonts w:asciiTheme="minorHAnsi" w:hAnsiTheme="minorHAnsi" w:cstheme="minorHAnsi"/>
          <w:sz w:val="22"/>
          <w:szCs w:val="22"/>
        </w:rPr>
        <w:t xml:space="preserve">hotocopy of </w:t>
      </w:r>
      <w:r w:rsidR="00E46792" w:rsidRPr="009A3219">
        <w:rPr>
          <w:rFonts w:asciiTheme="minorHAnsi" w:hAnsiTheme="minorHAnsi" w:cstheme="minorHAnsi"/>
          <w:sz w:val="22"/>
          <w:szCs w:val="22"/>
        </w:rPr>
        <w:t xml:space="preserve">Facility License </w:t>
      </w:r>
      <w:r w:rsidR="00E46792">
        <w:rPr>
          <w:rFonts w:asciiTheme="minorHAnsi" w:hAnsiTheme="minorHAnsi" w:cstheme="minorHAnsi"/>
          <w:sz w:val="22"/>
          <w:szCs w:val="22"/>
        </w:rPr>
        <w:t xml:space="preserve">/ </w:t>
      </w:r>
      <w:r w:rsidR="00E46792" w:rsidRPr="009A3219">
        <w:rPr>
          <w:rFonts w:asciiTheme="minorHAnsi" w:hAnsiTheme="minorHAnsi" w:cstheme="minorHAnsi"/>
          <w:sz w:val="22"/>
          <w:szCs w:val="22"/>
        </w:rPr>
        <w:t>Radioactive Material License</w:t>
      </w:r>
    </w:p>
    <w:p w14:paraId="72AF22AF"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Type of casing (specify the type of device where the source is encase</w:t>
      </w:r>
      <w:r w:rsidR="007F29EA" w:rsidRPr="009A3219">
        <w:rPr>
          <w:rFonts w:asciiTheme="minorHAnsi" w:hAnsiTheme="minorHAnsi" w:cstheme="minorHAnsi"/>
          <w:sz w:val="22"/>
          <w:szCs w:val="22"/>
        </w:rPr>
        <w:t>d</w:t>
      </w:r>
      <w:r w:rsidR="00B356C2" w:rsidRPr="009A3219">
        <w:rPr>
          <w:rFonts w:asciiTheme="minorHAnsi" w:hAnsiTheme="minorHAnsi" w:cstheme="minorHAnsi"/>
          <w:sz w:val="22"/>
          <w:szCs w:val="22"/>
        </w:rPr>
        <w:t xml:space="preserve"> e.g. Al, Pb, steel</w:t>
      </w:r>
      <w:r w:rsidRPr="009A3219">
        <w:rPr>
          <w:rFonts w:asciiTheme="minorHAnsi" w:hAnsiTheme="minorHAnsi" w:cstheme="minorHAnsi"/>
          <w:sz w:val="22"/>
          <w:szCs w:val="22"/>
        </w:rPr>
        <w:t>)</w:t>
      </w:r>
    </w:p>
    <w:p w14:paraId="43D280D2"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Number of units</w:t>
      </w:r>
    </w:p>
    <w:p w14:paraId="7DA4CBD5" w14:textId="09B71865"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List of radionuclides present</w:t>
      </w:r>
      <w:r w:rsidR="001249D2">
        <w:rPr>
          <w:rFonts w:asciiTheme="minorHAnsi" w:hAnsiTheme="minorHAnsi" w:cstheme="minorHAnsi"/>
          <w:sz w:val="22"/>
          <w:szCs w:val="22"/>
        </w:rPr>
        <w:t xml:space="preserve"> </w:t>
      </w:r>
      <w:r w:rsidRPr="009A3219">
        <w:rPr>
          <w:rFonts w:asciiTheme="minorHAnsi" w:hAnsiTheme="minorHAnsi" w:cstheme="minorHAnsi"/>
          <w:sz w:val="22"/>
          <w:szCs w:val="22"/>
        </w:rPr>
        <w:t>(indicating the elements and the corresponding mass number)</w:t>
      </w:r>
    </w:p>
    <w:p w14:paraId="362C9886"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The marked activity, the reference date and the corresponding name of manufacturer and serial number of each unit of spent sealed source</w:t>
      </w:r>
    </w:p>
    <w:p w14:paraId="67E4271E"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Dimension of waste package</w:t>
      </w:r>
    </w:p>
    <w:p w14:paraId="36BD8CF4"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Weight of completed transport package</w:t>
      </w:r>
      <w:r w:rsidR="00B356C2" w:rsidRPr="009A3219">
        <w:rPr>
          <w:rFonts w:asciiTheme="minorHAnsi" w:hAnsiTheme="minorHAnsi" w:cstheme="minorHAnsi"/>
          <w:sz w:val="22"/>
          <w:szCs w:val="22"/>
        </w:rPr>
        <w:t xml:space="preserve"> to </w:t>
      </w:r>
      <w:r w:rsidR="00CC3103" w:rsidRPr="009A3219">
        <w:rPr>
          <w:rFonts w:asciiTheme="minorHAnsi" w:hAnsiTheme="minorHAnsi" w:cstheme="minorHAnsi"/>
          <w:sz w:val="22"/>
          <w:szCs w:val="22"/>
        </w:rPr>
        <w:t xml:space="preserve">include type and description of </w:t>
      </w:r>
      <w:r w:rsidR="00B356C2" w:rsidRPr="009A3219">
        <w:rPr>
          <w:rFonts w:asciiTheme="minorHAnsi" w:hAnsiTheme="minorHAnsi" w:cstheme="minorHAnsi"/>
          <w:sz w:val="22"/>
          <w:szCs w:val="22"/>
        </w:rPr>
        <w:t>package</w:t>
      </w:r>
    </w:p>
    <w:p w14:paraId="20D54B6D"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Handling device (rigging, tie-down,</w:t>
      </w:r>
      <w:r w:rsidR="00CD30F7" w:rsidRPr="009A3219">
        <w:rPr>
          <w:rFonts w:asciiTheme="minorHAnsi" w:hAnsiTheme="minorHAnsi" w:cstheme="minorHAnsi"/>
          <w:sz w:val="22"/>
          <w:szCs w:val="22"/>
        </w:rPr>
        <w:t xml:space="preserve"> forklift,</w:t>
      </w:r>
      <w:r w:rsidRPr="009A3219">
        <w:rPr>
          <w:rFonts w:asciiTheme="minorHAnsi" w:hAnsiTheme="minorHAnsi" w:cstheme="minorHAnsi"/>
          <w:sz w:val="22"/>
          <w:szCs w:val="22"/>
        </w:rPr>
        <w:t xml:space="preserve"> etc.)</w:t>
      </w:r>
      <w:r w:rsidR="00DC5B4F" w:rsidRPr="009A3219">
        <w:rPr>
          <w:rFonts w:asciiTheme="minorHAnsi" w:hAnsiTheme="minorHAnsi" w:cstheme="minorHAnsi"/>
          <w:sz w:val="22"/>
          <w:szCs w:val="22"/>
        </w:rPr>
        <w:t xml:space="preserve"> as needed</w:t>
      </w:r>
    </w:p>
    <w:p w14:paraId="31BB65D2" w14:textId="527C8A9D"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Maximum radiation </w:t>
      </w:r>
      <w:r w:rsidR="001249D2" w:rsidRPr="009A3219">
        <w:rPr>
          <w:rFonts w:asciiTheme="minorHAnsi" w:hAnsiTheme="minorHAnsi" w:cstheme="minorHAnsi"/>
          <w:sz w:val="22"/>
          <w:szCs w:val="22"/>
        </w:rPr>
        <w:t>dose rate</w:t>
      </w:r>
      <w:r w:rsidRPr="009A3219">
        <w:rPr>
          <w:rFonts w:asciiTheme="minorHAnsi" w:hAnsiTheme="minorHAnsi" w:cstheme="minorHAnsi"/>
          <w:sz w:val="22"/>
          <w:szCs w:val="22"/>
        </w:rPr>
        <w:t xml:space="preserve"> reading at contact and at one (1) meter distance from surface of package</w:t>
      </w:r>
      <w:r w:rsidR="00B356C2" w:rsidRPr="009A3219">
        <w:rPr>
          <w:rFonts w:asciiTheme="minorHAnsi" w:hAnsiTheme="minorHAnsi" w:cstheme="minorHAnsi"/>
          <w:sz w:val="22"/>
          <w:szCs w:val="22"/>
        </w:rPr>
        <w:t xml:space="preserve"> in mSv/</w:t>
      </w:r>
      <w:proofErr w:type="spellStart"/>
      <w:r w:rsidR="00B356C2" w:rsidRPr="009A3219">
        <w:rPr>
          <w:rFonts w:asciiTheme="minorHAnsi" w:hAnsiTheme="minorHAnsi" w:cstheme="minorHAnsi"/>
          <w:sz w:val="22"/>
          <w:szCs w:val="22"/>
        </w:rPr>
        <w:t>hr</w:t>
      </w:r>
      <w:proofErr w:type="spellEnd"/>
    </w:p>
    <w:p w14:paraId="7D3DFF3A" w14:textId="77777777" w:rsidR="00F65D74" w:rsidRPr="009A3219" w:rsidRDefault="00F65D74" w:rsidP="0054468F">
      <w:pPr>
        <w:ind w:left="2520"/>
        <w:contextualSpacing/>
        <w:jc w:val="both"/>
        <w:rPr>
          <w:rFonts w:asciiTheme="minorHAnsi" w:hAnsiTheme="minorHAnsi" w:cstheme="minorHAnsi"/>
          <w:sz w:val="22"/>
          <w:szCs w:val="22"/>
        </w:rPr>
      </w:pPr>
    </w:p>
    <w:p w14:paraId="4E756162" w14:textId="77777777" w:rsidR="007D2D61" w:rsidRDefault="007D2D61" w:rsidP="001249D2">
      <w:pPr>
        <w:numPr>
          <w:ilvl w:val="0"/>
          <w:numId w:val="4"/>
        </w:numPr>
        <w:ind w:left="2552"/>
        <w:contextualSpacing/>
        <w:jc w:val="both"/>
        <w:rPr>
          <w:rFonts w:asciiTheme="minorHAnsi" w:hAnsiTheme="minorHAnsi" w:cstheme="minorHAnsi"/>
          <w:b/>
          <w:i/>
          <w:sz w:val="22"/>
          <w:szCs w:val="22"/>
        </w:rPr>
      </w:pPr>
      <w:r w:rsidRPr="009A3219">
        <w:rPr>
          <w:rFonts w:asciiTheme="minorHAnsi" w:hAnsiTheme="minorHAnsi" w:cstheme="minorHAnsi"/>
          <w:b/>
          <w:i/>
          <w:sz w:val="22"/>
          <w:szCs w:val="22"/>
        </w:rPr>
        <w:t>For Other Solid Waste Materials</w:t>
      </w:r>
      <w:r w:rsidR="00D10420" w:rsidRPr="009A3219">
        <w:rPr>
          <w:rFonts w:asciiTheme="minorHAnsi" w:hAnsiTheme="minorHAnsi" w:cstheme="minorHAnsi"/>
          <w:b/>
          <w:i/>
          <w:sz w:val="22"/>
          <w:szCs w:val="22"/>
        </w:rPr>
        <w:t xml:space="preserve"> </w:t>
      </w:r>
      <w:r w:rsidR="00DC5B4F" w:rsidRPr="009A3219">
        <w:rPr>
          <w:rFonts w:asciiTheme="minorHAnsi" w:hAnsiTheme="minorHAnsi" w:cstheme="minorHAnsi"/>
          <w:sz w:val="22"/>
          <w:szCs w:val="22"/>
        </w:rPr>
        <w:t xml:space="preserve">– </w:t>
      </w:r>
      <w:r w:rsidR="00B356C2" w:rsidRPr="009A3219">
        <w:rPr>
          <w:rFonts w:asciiTheme="minorHAnsi" w:hAnsiTheme="minorHAnsi" w:cstheme="minorHAnsi"/>
          <w:sz w:val="22"/>
          <w:szCs w:val="22"/>
        </w:rPr>
        <w:t xml:space="preserve">provide </w:t>
      </w:r>
      <w:r w:rsidRPr="009A3219">
        <w:rPr>
          <w:rFonts w:asciiTheme="minorHAnsi" w:hAnsiTheme="minorHAnsi" w:cstheme="minorHAnsi"/>
          <w:sz w:val="22"/>
          <w:szCs w:val="22"/>
        </w:rPr>
        <w:t xml:space="preserve">the following information </w:t>
      </w:r>
      <w:r w:rsidR="007F29EA" w:rsidRPr="009A3219">
        <w:rPr>
          <w:rFonts w:asciiTheme="minorHAnsi" w:hAnsiTheme="minorHAnsi" w:cstheme="minorHAnsi"/>
          <w:sz w:val="22"/>
          <w:szCs w:val="22"/>
        </w:rPr>
        <w:t>for</w:t>
      </w:r>
      <w:r w:rsidR="00DC5B4F" w:rsidRPr="009A3219">
        <w:rPr>
          <w:rFonts w:asciiTheme="minorHAnsi" w:hAnsiTheme="minorHAnsi" w:cstheme="minorHAnsi"/>
          <w:sz w:val="22"/>
          <w:szCs w:val="22"/>
        </w:rPr>
        <w:t xml:space="preserve"> each </w:t>
      </w:r>
      <w:r w:rsidRPr="009A3219">
        <w:rPr>
          <w:rFonts w:asciiTheme="minorHAnsi" w:hAnsiTheme="minorHAnsi" w:cstheme="minorHAnsi"/>
          <w:sz w:val="22"/>
          <w:szCs w:val="22"/>
        </w:rPr>
        <w:t xml:space="preserve">package of solid </w:t>
      </w:r>
      <w:r w:rsidR="0052141F" w:rsidRPr="009A3219">
        <w:rPr>
          <w:rFonts w:asciiTheme="minorHAnsi" w:hAnsiTheme="minorHAnsi" w:cstheme="minorHAnsi"/>
          <w:sz w:val="22"/>
          <w:szCs w:val="22"/>
        </w:rPr>
        <w:t>w</w:t>
      </w:r>
      <w:r w:rsidRPr="009A3219">
        <w:rPr>
          <w:rFonts w:asciiTheme="minorHAnsi" w:hAnsiTheme="minorHAnsi" w:cstheme="minorHAnsi"/>
          <w:sz w:val="22"/>
          <w:szCs w:val="22"/>
        </w:rPr>
        <w:t>aste</w:t>
      </w:r>
      <w:r w:rsidR="00F02BB8" w:rsidRPr="009A3219">
        <w:rPr>
          <w:rFonts w:asciiTheme="minorHAnsi" w:hAnsiTheme="minorHAnsi" w:cstheme="minorHAnsi"/>
          <w:sz w:val="22"/>
          <w:szCs w:val="22"/>
        </w:rPr>
        <w:t>:</w:t>
      </w:r>
      <w:r w:rsidRPr="009A3219">
        <w:rPr>
          <w:rFonts w:asciiTheme="minorHAnsi" w:hAnsiTheme="minorHAnsi" w:cstheme="minorHAnsi"/>
          <w:b/>
          <w:i/>
          <w:sz w:val="22"/>
          <w:szCs w:val="22"/>
        </w:rPr>
        <w:t xml:space="preserve"> </w:t>
      </w:r>
    </w:p>
    <w:p w14:paraId="0825DCA0" w14:textId="77777777" w:rsidR="00805A01" w:rsidRPr="009A3219" w:rsidRDefault="00805A01" w:rsidP="00805A01">
      <w:pPr>
        <w:ind w:left="2127"/>
        <w:contextualSpacing/>
        <w:jc w:val="both"/>
        <w:rPr>
          <w:rFonts w:asciiTheme="minorHAnsi" w:hAnsiTheme="minorHAnsi" w:cstheme="minorHAnsi"/>
          <w:b/>
          <w:i/>
          <w:sz w:val="22"/>
          <w:szCs w:val="22"/>
        </w:rPr>
      </w:pPr>
    </w:p>
    <w:p w14:paraId="2F8D8872"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Volume of waste material in m</w:t>
      </w:r>
      <w:r w:rsidRPr="004058D6">
        <w:rPr>
          <w:rFonts w:asciiTheme="minorHAnsi" w:hAnsiTheme="minorHAnsi" w:cstheme="minorHAnsi"/>
          <w:sz w:val="22"/>
          <w:szCs w:val="22"/>
          <w:vertAlign w:val="superscript"/>
        </w:rPr>
        <w:t>3</w:t>
      </w:r>
    </w:p>
    <w:p w14:paraId="63B8383B"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Waste category (See Table 1)</w:t>
      </w:r>
    </w:p>
    <w:p w14:paraId="2D521FD4"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List of radionuclide</w:t>
      </w:r>
      <w:r w:rsidR="007F29EA" w:rsidRPr="009A3219">
        <w:rPr>
          <w:rFonts w:asciiTheme="minorHAnsi" w:hAnsiTheme="minorHAnsi" w:cstheme="minorHAnsi"/>
          <w:sz w:val="22"/>
          <w:szCs w:val="22"/>
        </w:rPr>
        <w:t>s</w:t>
      </w:r>
      <w:r w:rsidRPr="009A3219">
        <w:rPr>
          <w:rFonts w:asciiTheme="minorHAnsi" w:hAnsiTheme="minorHAnsi" w:cstheme="minorHAnsi"/>
          <w:sz w:val="22"/>
          <w:szCs w:val="22"/>
        </w:rPr>
        <w:t xml:space="preserve"> present</w:t>
      </w:r>
    </w:p>
    <w:p w14:paraId="429BCD2D"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Beta-gamma/alpha contamination level per cm</w:t>
      </w:r>
      <w:r w:rsidRPr="004D1C24">
        <w:rPr>
          <w:rFonts w:asciiTheme="minorHAnsi" w:hAnsiTheme="minorHAnsi" w:cstheme="minorHAnsi"/>
          <w:sz w:val="22"/>
          <w:szCs w:val="22"/>
          <w:vertAlign w:val="superscript"/>
        </w:rPr>
        <w:t>2</w:t>
      </w:r>
      <w:r w:rsidRPr="009A3219">
        <w:rPr>
          <w:rFonts w:asciiTheme="minorHAnsi" w:hAnsiTheme="minorHAnsi" w:cstheme="minorHAnsi"/>
          <w:sz w:val="22"/>
          <w:szCs w:val="22"/>
        </w:rPr>
        <w:t xml:space="preserve"> in the waste materials</w:t>
      </w:r>
    </w:p>
    <w:p w14:paraId="6E1B03EC"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List of non-radioactive waste components (</w:t>
      </w:r>
      <w:r w:rsidR="0052141F" w:rsidRPr="009A3219">
        <w:rPr>
          <w:rFonts w:asciiTheme="minorHAnsi" w:hAnsiTheme="minorHAnsi" w:cstheme="minorHAnsi"/>
          <w:sz w:val="22"/>
          <w:szCs w:val="22"/>
        </w:rPr>
        <w:t>e.g.</w:t>
      </w:r>
      <w:r w:rsidRPr="009A3219">
        <w:rPr>
          <w:rFonts w:asciiTheme="minorHAnsi" w:hAnsiTheme="minorHAnsi" w:cstheme="minorHAnsi"/>
          <w:sz w:val="22"/>
          <w:szCs w:val="22"/>
        </w:rPr>
        <w:t xml:space="preserve"> glass, metal sheets, paper and destroyed biological components)</w:t>
      </w:r>
    </w:p>
    <w:p w14:paraId="1D726701" w14:textId="3E040F5E"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Radiation </w:t>
      </w:r>
      <w:r w:rsidR="001249D2" w:rsidRPr="009A3219">
        <w:rPr>
          <w:rFonts w:asciiTheme="minorHAnsi" w:hAnsiTheme="minorHAnsi" w:cstheme="minorHAnsi"/>
          <w:sz w:val="22"/>
          <w:szCs w:val="22"/>
        </w:rPr>
        <w:t>dose rate</w:t>
      </w:r>
      <w:r w:rsidRPr="009A3219">
        <w:rPr>
          <w:rFonts w:asciiTheme="minorHAnsi" w:hAnsiTheme="minorHAnsi" w:cstheme="minorHAnsi"/>
          <w:sz w:val="22"/>
          <w:szCs w:val="22"/>
        </w:rPr>
        <w:t xml:space="preserve"> reading at surface of package and at one (1) meter distance from surface</w:t>
      </w:r>
    </w:p>
    <w:p w14:paraId="48E644FD"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Total weight of completed package</w:t>
      </w:r>
    </w:p>
    <w:p w14:paraId="44F17D85" w14:textId="77777777" w:rsidR="00A0473A" w:rsidRPr="009A3219" w:rsidRDefault="00A0473A"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Type and description of package</w:t>
      </w:r>
    </w:p>
    <w:p w14:paraId="7F692876" w14:textId="77777777" w:rsidR="00BB7413" w:rsidRPr="009A3219" w:rsidRDefault="00F02BB8"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Type of transport container</w:t>
      </w:r>
    </w:p>
    <w:p w14:paraId="00422C36" w14:textId="77777777" w:rsidR="00BB7413" w:rsidRPr="009A3219" w:rsidRDefault="00BB7413" w:rsidP="0054468F">
      <w:pPr>
        <w:contextualSpacing/>
        <w:rPr>
          <w:rFonts w:asciiTheme="minorHAnsi" w:hAnsiTheme="minorHAnsi" w:cstheme="minorHAnsi"/>
          <w:sz w:val="22"/>
          <w:szCs w:val="22"/>
        </w:rPr>
      </w:pPr>
    </w:p>
    <w:p w14:paraId="05A6B21E" w14:textId="77777777" w:rsidR="007D2D61" w:rsidRDefault="007D2D61" w:rsidP="001249D2">
      <w:pPr>
        <w:numPr>
          <w:ilvl w:val="0"/>
          <w:numId w:val="4"/>
        </w:numPr>
        <w:ind w:left="2552"/>
        <w:contextualSpacing/>
        <w:jc w:val="both"/>
        <w:rPr>
          <w:rFonts w:asciiTheme="minorHAnsi" w:hAnsiTheme="minorHAnsi" w:cstheme="minorHAnsi"/>
          <w:sz w:val="22"/>
          <w:szCs w:val="22"/>
        </w:rPr>
      </w:pPr>
      <w:r w:rsidRPr="009A3219">
        <w:rPr>
          <w:rFonts w:asciiTheme="minorHAnsi" w:hAnsiTheme="minorHAnsi" w:cstheme="minorHAnsi"/>
          <w:b/>
          <w:i/>
          <w:sz w:val="22"/>
          <w:szCs w:val="22"/>
        </w:rPr>
        <w:t>For Liquid Waste</w:t>
      </w:r>
      <w:r w:rsidR="00F02BB8" w:rsidRPr="009A3219">
        <w:rPr>
          <w:rFonts w:asciiTheme="minorHAnsi" w:hAnsiTheme="minorHAnsi" w:cstheme="minorHAnsi"/>
          <w:b/>
          <w:i/>
          <w:sz w:val="22"/>
          <w:szCs w:val="22"/>
        </w:rPr>
        <w:t xml:space="preserve"> </w:t>
      </w:r>
      <w:r w:rsidR="00F02BB8" w:rsidRPr="009A3219">
        <w:rPr>
          <w:rFonts w:asciiTheme="minorHAnsi" w:hAnsiTheme="minorHAnsi" w:cstheme="minorHAnsi"/>
          <w:sz w:val="22"/>
          <w:szCs w:val="22"/>
        </w:rPr>
        <w:t xml:space="preserve">– </w:t>
      </w:r>
      <w:r w:rsidR="004C511A" w:rsidRPr="009A3219">
        <w:rPr>
          <w:rFonts w:asciiTheme="minorHAnsi" w:hAnsiTheme="minorHAnsi" w:cstheme="minorHAnsi"/>
          <w:sz w:val="22"/>
          <w:szCs w:val="22"/>
        </w:rPr>
        <w:t>p</w:t>
      </w:r>
      <w:r w:rsidRPr="009A3219">
        <w:rPr>
          <w:rFonts w:asciiTheme="minorHAnsi" w:hAnsiTheme="minorHAnsi" w:cstheme="minorHAnsi"/>
          <w:sz w:val="22"/>
          <w:szCs w:val="22"/>
        </w:rPr>
        <w:t xml:space="preserve">rovide the following information </w:t>
      </w:r>
      <w:r w:rsidR="004C511A" w:rsidRPr="009A3219">
        <w:rPr>
          <w:rFonts w:asciiTheme="minorHAnsi" w:hAnsiTheme="minorHAnsi" w:cstheme="minorHAnsi"/>
          <w:sz w:val="22"/>
          <w:szCs w:val="22"/>
        </w:rPr>
        <w:t>f</w:t>
      </w:r>
      <w:r w:rsidRPr="009A3219">
        <w:rPr>
          <w:rFonts w:asciiTheme="minorHAnsi" w:hAnsiTheme="minorHAnsi" w:cstheme="minorHAnsi"/>
          <w:sz w:val="22"/>
          <w:szCs w:val="22"/>
        </w:rPr>
        <w:t>or each container</w:t>
      </w:r>
      <w:r w:rsidR="00F02BB8" w:rsidRPr="009A3219">
        <w:rPr>
          <w:rFonts w:asciiTheme="minorHAnsi" w:hAnsiTheme="minorHAnsi" w:cstheme="minorHAnsi"/>
          <w:sz w:val="22"/>
          <w:szCs w:val="22"/>
        </w:rPr>
        <w:t xml:space="preserve"> </w:t>
      </w:r>
      <w:r w:rsidRPr="009A3219">
        <w:rPr>
          <w:rFonts w:asciiTheme="minorHAnsi" w:hAnsiTheme="minorHAnsi" w:cstheme="minorHAnsi"/>
          <w:sz w:val="22"/>
          <w:szCs w:val="22"/>
        </w:rPr>
        <w:t>of</w:t>
      </w:r>
      <w:r w:rsidR="00F02BB8" w:rsidRPr="009A3219">
        <w:rPr>
          <w:rFonts w:asciiTheme="minorHAnsi" w:hAnsiTheme="minorHAnsi" w:cstheme="minorHAnsi"/>
          <w:sz w:val="22"/>
          <w:szCs w:val="22"/>
        </w:rPr>
        <w:t xml:space="preserve"> l</w:t>
      </w:r>
      <w:r w:rsidRPr="009A3219">
        <w:rPr>
          <w:rFonts w:asciiTheme="minorHAnsi" w:hAnsiTheme="minorHAnsi" w:cstheme="minorHAnsi"/>
          <w:sz w:val="22"/>
          <w:szCs w:val="22"/>
        </w:rPr>
        <w:t>iquid waste</w:t>
      </w:r>
      <w:r w:rsidR="00F02BB8" w:rsidRPr="009A3219">
        <w:rPr>
          <w:rFonts w:asciiTheme="minorHAnsi" w:hAnsiTheme="minorHAnsi" w:cstheme="minorHAnsi"/>
          <w:sz w:val="22"/>
          <w:szCs w:val="22"/>
        </w:rPr>
        <w:t>:</w:t>
      </w:r>
    </w:p>
    <w:p w14:paraId="670BD99A" w14:textId="77777777" w:rsidR="00805A01" w:rsidRPr="009A3219" w:rsidRDefault="00805A01" w:rsidP="00805A01">
      <w:pPr>
        <w:ind w:left="2127"/>
        <w:contextualSpacing/>
        <w:jc w:val="both"/>
        <w:rPr>
          <w:rFonts w:asciiTheme="minorHAnsi" w:hAnsiTheme="minorHAnsi" w:cstheme="minorHAnsi"/>
          <w:sz w:val="22"/>
          <w:szCs w:val="22"/>
        </w:rPr>
      </w:pPr>
    </w:p>
    <w:p w14:paraId="4CA7D3B4" w14:textId="4D1A3AAE" w:rsidR="007D2D61" w:rsidRPr="009A3219" w:rsidRDefault="00F02BB8"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Waste Category</w:t>
      </w:r>
      <w:r w:rsidR="001249D2">
        <w:rPr>
          <w:rFonts w:asciiTheme="minorHAnsi" w:hAnsiTheme="minorHAnsi" w:cstheme="minorHAnsi"/>
          <w:sz w:val="22"/>
          <w:szCs w:val="22"/>
        </w:rPr>
        <w:t xml:space="preserve"> (see Table 1)</w:t>
      </w:r>
    </w:p>
    <w:p w14:paraId="5D718385"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List of radionuclides present</w:t>
      </w:r>
    </w:p>
    <w:p w14:paraId="66CF6B11"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Approximate activity per unit volume of waste</w:t>
      </w:r>
    </w:p>
    <w:p w14:paraId="3E4B5EA4"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Type of solvent/chemicals present (indicate the specific type of solvent or state if organic, acidic or aqueous)</w:t>
      </w:r>
    </w:p>
    <w:p w14:paraId="6C7A8FE5"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Other non-radioactive component (include destroyed biological or pathogenic components)</w:t>
      </w:r>
    </w:p>
    <w:p w14:paraId="34EF279F"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Waste volume in liters</w:t>
      </w:r>
    </w:p>
    <w:p w14:paraId="55CFDA19" w14:textId="77777777" w:rsidR="007D2D61" w:rsidRPr="009A3219" w:rsidRDefault="007D2D61" w:rsidP="001249D2">
      <w:pPr>
        <w:numPr>
          <w:ilvl w:val="1"/>
          <w:numId w:val="4"/>
        </w:numPr>
        <w:ind w:left="3119"/>
        <w:contextualSpacing/>
        <w:jc w:val="both"/>
        <w:rPr>
          <w:rFonts w:asciiTheme="minorHAnsi" w:hAnsiTheme="minorHAnsi" w:cstheme="minorHAnsi"/>
          <w:sz w:val="22"/>
          <w:szCs w:val="22"/>
        </w:rPr>
      </w:pPr>
      <w:r w:rsidRPr="009A3219">
        <w:rPr>
          <w:rFonts w:asciiTheme="minorHAnsi" w:hAnsiTheme="minorHAnsi" w:cstheme="minorHAnsi"/>
          <w:sz w:val="22"/>
          <w:szCs w:val="22"/>
        </w:rPr>
        <w:t>Type of waste container (glass, plastic carb</w:t>
      </w:r>
      <w:r w:rsidR="00811505" w:rsidRPr="009A3219">
        <w:rPr>
          <w:rFonts w:asciiTheme="minorHAnsi" w:hAnsiTheme="minorHAnsi" w:cstheme="minorHAnsi"/>
          <w:sz w:val="22"/>
          <w:szCs w:val="22"/>
        </w:rPr>
        <w:t>o</w:t>
      </w:r>
      <w:r w:rsidRPr="009A3219">
        <w:rPr>
          <w:rFonts w:asciiTheme="minorHAnsi" w:hAnsiTheme="minorHAnsi" w:cstheme="minorHAnsi"/>
          <w:sz w:val="22"/>
          <w:szCs w:val="22"/>
        </w:rPr>
        <w:t>y, etc.</w:t>
      </w:r>
      <w:r w:rsidR="00F421E8" w:rsidRPr="009A3219">
        <w:rPr>
          <w:rFonts w:asciiTheme="minorHAnsi" w:hAnsiTheme="minorHAnsi" w:cstheme="minorHAnsi"/>
          <w:sz w:val="22"/>
          <w:szCs w:val="22"/>
        </w:rPr>
        <w:t>)</w:t>
      </w:r>
    </w:p>
    <w:p w14:paraId="21EEDB08" w14:textId="77777777" w:rsidR="00F02BB8" w:rsidRPr="009A3219" w:rsidRDefault="00F02BB8" w:rsidP="0054468F">
      <w:pPr>
        <w:contextualSpacing/>
        <w:jc w:val="both"/>
        <w:rPr>
          <w:rFonts w:asciiTheme="minorHAnsi" w:hAnsiTheme="minorHAnsi" w:cstheme="minorHAnsi"/>
          <w:sz w:val="22"/>
          <w:szCs w:val="22"/>
        </w:rPr>
      </w:pPr>
    </w:p>
    <w:p w14:paraId="68370860" w14:textId="22492DA2" w:rsidR="007044EC" w:rsidRDefault="00663C68" w:rsidP="007044EC">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lastRenderedPageBreak/>
        <w:t xml:space="preserve">The </w:t>
      </w:r>
      <w:r w:rsidR="007D2D61" w:rsidRPr="009A3219">
        <w:rPr>
          <w:rFonts w:asciiTheme="minorHAnsi" w:hAnsiTheme="minorHAnsi" w:cstheme="minorHAnsi"/>
          <w:szCs w:val="22"/>
        </w:rPr>
        <w:t>PNRI</w:t>
      </w:r>
      <w:r w:rsidRPr="009A3219">
        <w:rPr>
          <w:rFonts w:asciiTheme="minorHAnsi" w:hAnsiTheme="minorHAnsi" w:cstheme="minorHAnsi"/>
          <w:szCs w:val="22"/>
        </w:rPr>
        <w:t>-RWMF</w:t>
      </w:r>
      <w:r w:rsidR="007D2D61" w:rsidRPr="009A3219">
        <w:rPr>
          <w:rFonts w:asciiTheme="minorHAnsi" w:hAnsiTheme="minorHAnsi" w:cstheme="minorHAnsi"/>
          <w:szCs w:val="22"/>
        </w:rPr>
        <w:t xml:space="preserve"> will evaluate the request upon receipt and respond within</w:t>
      </w:r>
      <w:r w:rsidR="007044EC">
        <w:rPr>
          <w:rFonts w:asciiTheme="minorHAnsi" w:hAnsiTheme="minorHAnsi" w:cstheme="minorHAnsi"/>
          <w:szCs w:val="22"/>
        </w:rPr>
        <w:t xml:space="preserve"> 10</w:t>
      </w:r>
      <w:r w:rsidR="007D2D61" w:rsidRPr="009A3219">
        <w:rPr>
          <w:rFonts w:asciiTheme="minorHAnsi" w:hAnsiTheme="minorHAnsi" w:cstheme="minorHAnsi"/>
          <w:szCs w:val="22"/>
        </w:rPr>
        <w:t xml:space="preserve">  </w:t>
      </w:r>
      <w:r w:rsidR="00CD30F7" w:rsidRPr="009A3219">
        <w:rPr>
          <w:rFonts w:asciiTheme="minorHAnsi" w:hAnsiTheme="minorHAnsi" w:cstheme="minorHAnsi"/>
          <w:szCs w:val="22"/>
        </w:rPr>
        <w:t>working</w:t>
      </w:r>
      <w:r w:rsidR="007044EC">
        <w:rPr>
          <w:rFonts w:asciiTheme="minorHAnsi" w:hAnsiTheme="minorHAnsi" w:cstheme="minorHAnsi"/>
          <w:szCs w:val="22"/>
        </w:rPr>
        <w:t xml:space="preserve"> </w:t>
      </w:r>
      <w:r w:rsidR="007D2D61" w:rsidRPr="009A3219">
        <w:rPr>
          <w:rFonts w:asciiTheme="minorHAnsi" w:hAnsiTheme="minorHAnsi" w:cstheme="minorHAnsi"/>
          <w:szCs w:val="22"/>
        </w:rPr>
        <w:t xml:space="preserve">days. If the request is </w:t>
      </w:r>
      <w:r w:rsidR="00A0473A" w:rsidRPr="009A3219">
        <w:rPr>
          <w:rFonts w:asciiTheme="minorHAnsi" w:hAnsiTheme="minorHAnsi" w:cstheme="minorHAnsi"/>
          <w:szCs w:val="22"/>
        </w:rPr>
        <w:t xml:space="preserve">found to meet the </w:t>
      </w:r>
      <w:r w:rsidR="00CD30F7" w:rsidRPr="009A3219">
        <w:rPr>
          <w:rFonts w:asciiTheme="minorHAnsi" w:hAnsiTheme="minorHAnsi" w:cstheme="minorHAnsi"/>
          <w:szCs w:val="22"/>
        </w:rPr>
        <w:t>requirements</w:t>
      </w:r>
      <w:r w:rsidR="00A0473A" w:rsidRPr="009A3219">
        <w:rPr>
          <w:rFonts w:asciiTheme="minorHAnsi" w:hAnsiTheme="minorHAnsi" w:cstheme="minorHAnsi"/>
          <w:szCs w:val="22"/>
        </w:rPr>
        <w:t xml:space="preserve">, </w:t>
      </w:r>
      <w:r w:rsidR="00667CF6" w:rsidRPr="009A3219">
        <w:rPr>
          <w:rFonts w:asciiTheme="minorHAnsi" w:hAnsiTheme="minorHAnsi" w:cstheme="minorHAnsi"/>
          <w:szCs w:val="22"/>
        </w:rPr>
        <w:t xml:space="preserve">the </w:t>
      </w:r>
      <w:r w:rsidRPr="009A3219">
        <w:rPr>
          <w:rFonts w:asciiTheme="minorHAnsi" w:hAnsiTheme="minorHAnsi" w:cstheme="minorHAnsi"/>
          <w:szCs w:val="22"/>
        </w:rPr>
        <w:t xml:space="preserve">PNRI-RWMF will send a </w:t>
      </w:r>
      <w:r w:rsidR="00805A01">
        <w:rPr>
          <w:rFonts w:asciiTheme="minorHAnsi" w:hAnsiTheme="minorHAnsi" w:cstheme="minorHAnsi"/>
          <w:szCs w:val="22"/>
        </w:rPr>
        <w:t>“</w:t>
      </w:r>
      <w:r w:rsidR="004E697F" w:rsidRPr="004E697F">
        <w:rPr>
          <w:rFonts w:asciiTheme="minorHAnsi" w:hAnsiTheme="minorHAnsi" w:cstheme="minorHAnsi"/>
          <w:b/>
          <w:i/>
          <w:szCs w:val="22"/>
        </w:rPr>
        <w:t>L</w:t>
      </w:r>
      <w:r w:rsidRPr="004E697F">
        <w:rPr>
          <w:rFonts w:asciiTheme="minorHAnsi" w:hAnsiTheme="minorHAnsi" w:cstheme="minorHAnsi"/>
          <w:b/>
          <w:i/>
          <w:szCs w:val="22"/>
        </w:rPr>
        <w:t xml:space="preserve">etter of </w:t>
      </w:r>
      <w:r w:rsidR="004E697F" w:rsidRPr="004E697F">
        <w:rPr>
          <w:rFonts w:asciiTheme="minorHAnsi" w:hAnsiTheme="minorHAnsi" w:cstheme="minorHAnsi"/>
          <w:b/>
          <w:i/>
          <w:szCs w:val="22"/>
        </w:rPr>
        <w:t>A</w:t>
      </w:r>
      <w:r w:rsidRPr="004E697F">
        <w:rPr>
          <w:rFonts w:asciiTheme="minorHAnsi" w:hAnsiTheme="minorHAnsi" w:cstheme="minorHAnsi"/>
          <w:b/>
          <w:i/>
          <w:szCs w:val="22"/>
        </w:rPr>
        <w:t>pproval</w:t>
      </w:r>
      <w:r w:rsidR="00805A01">
        <w:rPr>
          <w:rFonts w:asciiTheme="minorHAnsi" w:hAnsiTheme="minorHAnsi" w:cstheme="minorHAnsi"/>
          <w:b/>
          <w:i/>
          <w:szCs w:val="22"/>
        </w:rPr>
        <w:t>”</w:t>
      </w:r>
      <w:r w:rsidRPr="009A3219">
        <w:rPr>
          <w:rFonts w:asciiTheme="minorHAnsi" w:hAnsiTheme="minorHAnsi" w:cstheme="minorHAnsi"/>
          <w:szCs w:val="22"/>
        </w:rPr>
        <w:t xml:space="preserve"> </w:t>
      </w:r>
      <w:r w:rsidR="00C839AD" w:rsidRPr="009A3219">
        <w:rPr>
          <w:rFonts w:asciiTheme="minorHAnsi" w:hAnsiTheme="minorHAnsi" w:cstheme="minorHAnsi"/>
          <w:szCs w:val="22"/>
        </w:rPr>
        <w:t xml:space="preserve">for the Radioactive Waste Management </w:t>
      </w:r>
      <w:r w:rsidR="00EE30D6">
        <w:rPr>
          <w:rFonts w:asciiTheme="minorHAnsi" w:hAnsiTheme="minorHAnsi" w:cstheme="minorHAnsi"/>
          <w:szCs w:val="22"/>
        </w:rPr>
        <w:t xml:space="preserve">service </w:t>
      </w:r>
      <w:r w:rsidR="00C839AD" w:rsidRPr="009A3219">
        <w:rPr>
          <w:rFonts w:asciiTheme="minorHAnsi" w:hAnsiTheme="minorHAnsi" w:cstheme="minorHAnsi"/>
          <w:szCs w:val="22"/>
        </w:rPr>
        <w:t>and inform</w:t>
      </w:r>
      <w:r w:rsidR="00EE30D6">
        <w:rPr>
          <w:rFonts w:asciiTheme="minorHAnsi" w:hAnsiTheme="minorHAnsi" w:cstheme="minorHAnsi"/>
          <w:szCs w:val="22"/>
        </w:rPr>
        <w:t>s</w:t>
      </w:r>
      <w:r w:rsidR="00C839AD" w:rsidRPr="009A3219">
        <w:rPr>
          <w:rFonts w:asciiTheme="minorHAnsi" w:hAnsiTheme="minorHAnsi" w:cstheme="minorHAnsi"/>
          <w:szCs w:val="22"/>
        </w:rPr>
        <w:t xml:space="preserve"> the waste generator to fill</w:t>
      </w:r>
      <w:r w:rsidR="00EE30D6">
        <w:rPr>
          <w:rFonts w:asciiTheme="minorHAnsi" w:hAnsiTheme="minorHAnsi" w:cstheme="minorHAnsi"/>
          <w:szCs w:val="22"/>
        </w:rPr>
        <w:t>-</w:t>
      </w:r>
      <w:r w:rsidR="00C839AD" w:rsidRPr="009A3219">
        <w:rPr>
          <w:rFonts w:asciiTheme="minorHAnsi" w:hAnsiTheme="minorHAnsi" w:cstheme="minorHAnsi"/>
          <w:szCs w:val="22"/>
        </w:rPr>
        <w:t>up and submit</w:t>
      </w:r>
      <w:r w:rsidR="007044EC">
        <w:rPr>
          <w:rFonts w:asciiTheme="minorHAnsi" w:hAnsiTheme="minorHAnsi" w:cstheme="minorHAnsi"/>
          <w:szCs w:val="22"/>
        </w:rPr>
        <w:t xml:space="preserve"> two (2) copies of the following:</w:t>
      </w:r>
    </w:p>
    <w:p w14:paraId="6C80BAD0" w14:textId="62FCA31B" w:rsidR="007044EC" w:rsidRPr="007044EC" w:rsidRDefault="00C839AD" w:rsidP="007044EC">
      <w:pPr>
        <w:pStyle w:val="BodyTextIndent"/>
        <w:numPr>
          <w:ilvl w:val="0"/>
          <w:numId w:val="22"/>
        </w:numPr>
        <w:contextualSpacing/>
        <w:rPr>
          <w:rFonts w:ascii="Calibri" w:hAnsi="Calibri" w:cs="Calibri"/>
          <w:szCs w:val="22"/>
        </w:rPr>
      </w:pPr>
      <w:r w:rsidRPr="00805A01">
        <w:rPr>
          <w:rFonts w:asciiTheme="minorHAnsi" w:hAnsiTheme="minorHAnsi" w:cstheme="minorHAnsi"/>
          <w:b/>
          <w:i/>
          <w:szCs w:val="22"/>
        </w:rPr>
        <w:t>Service Request for Radioactive Waste Management</w:t>
      </w:r>
    </w:p>
    <w:p w14:paraId="2BF8B5FF" w14:textId="77777777" w:rsidR="007044EC" w:rsidRPr="007044EC" w:rsidRDefault="00C839AD" w:rsidP="007044EC">
      <w:pPr>
        <w:pStyle w:val="BodyTextIndent"/>
        <w:numPr>
          <w:ilvl w:val="0"/>
          <w:numId w:val="22"/>
        </w:numPr>
        <w:contextualSpacing/>
        <w:rPr>
          <w:rFonts w:ascii="Calibri" w:hAnsi="Calibri" w:cs="Calibri"/>
          <w:szCs w:val="22"/>
        </w:rPr>
      </w:pPr>
      <w:r w:rsidRPr="00805A01">
        <w:rPr>
          <w:rFonts w:asciiTheme="minorHAnsi" w:hAnsiTheme="minorHAnsi" w:cstheme="minorHAnsi"/>
          <w:b/>
          <w:i/>
          <w:szCs w:val="22"/>
        </w:rPr>
        <w:t>Radioactive Waste Collection Form</w:t>
      </w:r>
    </w:p>
    <w:p w14:paraId="488389D4" w14:textId="77777777" w:rsidR="007044EC" w:rsidRDefault="00982C14" w:rsidP="007044EC">
      <w:pPr>
        <w:pStyle w:val="BodyTextIndent"/>
        <w:ind w:left="993" w:firstLine="447"/>
        <w:contextualSpacing/>
        <w:rPr>
          <w:rFonts w:asciiTheme="minorHAnsi" w:hAnsiTheme="minorHAnsi" w:cstheme="minorHAnsi"/>
          <w:i/>
          <w:szCs w:val="22"/>
        </w:rPr>
      </w:pPr>
      <w:r w:rsidRPr="007044EC">
        <w:rPr>
          <w:rFonts w:asciiTheme="minorHAnsi" w:hAnsiTheme="minorHAnsi" w:cstheme="minorHAnsi"/>
          <w:i/>
          <w:szCs w:val="22"/>
        </w:rPr>
        <w:t xml:space="preserve"> </w:t>
      </w:r>
      <w:bookmarkStart w:id="2" w:name="_Hlk522546069"/>
    </w:p>
    <w:bookmarkEnd w:id="2"/>
    <w:p w14:paraId="23FAEDCE" w14:textId="77777777" w:rsidR="00694D8C" w:rsidRDefault="007D2D61"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 xml:space="preserve">Off-site waste generators </w:t>
      </w:r>
      <w:r w:rsidR="00A0473A" w:rsidRPr="009A3219">
        <w:rPr>
          <w:rFonts w:asciiTheme="minorHAnsi" w:hAnsiTheme="minorHAnsi" w:cstheme="minorHAnsi"/>
          <w:szCs w:val="22"/>
        </w:rPr>
        <w:t>are</w:t>
      </w:r>
      <w:r w:rsidRPr="009A3219">
        <w:rPr>
          <w:rFonts w:asciiTheme="minorHAnsi" w:hAnsiTheme="minorHAnsi" w:cstheme="minorHAnsi"/>
          <w:szCs w:val="22"/>
        </w:rPr>
        <w:t xml:space="preserve"> required to comply with </w:t>
      </w:r>
      <w:r w:rsidRPr="009A3219">
        <w:rPr>
          <w:rFonts w:asciiTheme="minorHAnsi" w:hAnsiTheme="minorHAnsi" w:cstheme="minorHAnsi"/>
          <w:i/>
          <w:szCs w:val="22"/>
        </w:rPr>
        <w:t xml:space="preserve">CPR Part 4 </w:t>
      </w:r>
      <w:r w:rsidR="0014506E" w:rsidRPr="009A3219">
        <w:rPr>
          <w:rFonts w:asciiTheme="minorHAnsi" w:hAnsiTheme="minorHAnsi" w:cstheme="minorHAnsi"/>
          <w:i/>
          <w:szCs w:val="22"/>
        </w:rPr>
        <w:t>“</w:t>
      </w:r>
      <w:r w:rsidRPr="009A3219">
        <w:rPr>
          <w:rFonts w:asciiTheme="minorHAnsi" w:hAnsiTheme="minorHAnsi" w:cstheme="minorHAnsi"/>
          <w:i/>
          <w:szCs w:val="22"/>
        </w:rPr>
        <w:t>Regulations for the Safe Transport of Radioactive Materials in the Phil</w:t>
      </w:r>
      <w:r w:rsidR="0052141F" w:rsidRPr="009A3219">
        <w:rPr>
          <w:rFonts w:asciiTheme="minorHAnsi" w:hAnsiTheme="minorHAnsi" w:cstheme="minorHAnsi"/>
          <w:i/>
          <w:szCs w:val="22"/>
        </w:rPr>
        <w:t>ippines</w:t>
      </w:r>
      <w:r w:rsidR="0014506E" w:rsidRPr="009A3219">
        <w:rPr>
          <w:rFonts w:asciiTheme="minorHAnsi" w:hAnsiTheme="minorHAnsi" w:cstheme="minorHAnsi"/>
          <w:i/>
          <w:szCs w:val="22"/>
        </w:rPr>
        <w:t>”</w:t>
      </w:r>
      <w:r w:rsidRPr="009A3219">
        <w:rPr>
          <w:rFonts w:asciiTheme="minorHAnsi" w:hAnsiTheme="minorHAnsi" w:cstheme="minorHAnsi"/>
          <w:szCs w:val="22"/>
        </w:rPr>
        <w:t xml:space="preserve"> </w:t>
      </w:r>
      <w:r w:rsidR="00DF4497" w:rsidRPr="009A3219">
        <w:rPr>
          <w:rFonts w:asciiTheme="minorHAnsi" w:hAnsiTheme="minorHAnsi" w:cstheme="minorHAnsi"/>
          <w:szCs w:val="22"/>
        </w:rPr>
        <w:t>for the</w:t>
      </w:r>
      <w:r w:rsidRPr="009A3219">
        <w:rPr>
          <w:rFonts w:asciiTheme="minorHAnsi" w:hAnsiTheme="minorHAnsi" w:cstheme="minorHAnsi"/>
          <w:szCs w:val="22"/>
        </w:rPr>
        <w:t xml:space="preserve"> </w:t>
      </w:r>
      <w:r w:rsidR="009A3219">
        <w:rPr>
          <w:rFonts w:asciiTheme="minorHAnsi" w:hAnsiTheme="minorHAnsi" w:cstheme="minorHAnsi"/>
          <w:szCs w:val="22"/>
        </w:rPr>
        <w:t>transporting the</w:t>
      </w:r>
      <w:r w:rsidRPr="009A3219">
        <w:rPr>
          <w:rFonts w:asciiTheme="minorHAnsi" w:hAnsiTheme="minorHAnsi" w:cstheme="minorHAnsi"/>
          <w:szCs w:val="22"/>
        </w:rPr>
        <w:t xml:space="preserve"> </w:t>
      </w:r>
      <w:r w:rsidR="00694D8C" w:rsidRPr="009A3219">
        <w:rPr>
          <w:rFonts w:asciiTheme="minorHAnsi" w:hAnsiTheme="minorHAnsi" w:cstheme="minorHAnsi"/>
          <w:szCs w:val="22"/>
        </w:rPr>
        <w:t>radioactive waste</w:t>
      </w:r>
      <w:r w:rsidRPr="009A3219">
        <w:rPr>
          <w:rFonts w:asciiTheme="minorHAnsi" w:hAnsiTheme="minorHAnsi" w:cstheme="minorHAnsi"/>
          <w:szCs w:val="22"/>
        </w:rPr>
        <w:t xml:space="preserve"> to </w:t>
      </w:r>
      <w:r w:rsidR="00694D8C" w:rsidRPr="009A3219">
        <w:rPr>
          <w:rFonts w:asciiTheme="minorHAnsi" w:hAnsiTheme="minorHAnsi" w:cstheme="minorHAnsi"/>
          <w:szCs w:val="22"/>
        </w:rPr>
        <w:t xml:space="preserve">the </w:t>
      </w:r>
      <w:r w:rsidRPr="009A3219">
        <w:rPr>
          <w:rFonts w:asciiTheme="minorHAnsi" w:hAnsiTheme="minorHAnsi" w:cstheme="minorHAnsi"/>
          <w:szCs w:val="22"/>
        </w:rPr>
        <w:t>PNRI</w:t>
      </w:r>
      <w:r w:rsidR="00694D8C" w:rsidRPr="009A3219">
        <w:rPr>
          <w:rFonts w:asciiTheme="minorHAnsi" w:hAnsiTheme="minorHAnsi" w:cstheme="minorHAnsi"/>
          <w:szCs w:val="22"/>
        </w:rPr>
        <w:t>-RWMF</w:t>
      </w:r>
      <w:r w:rsidRPr="009A3219">
        <w:rPr>
          <w:rFonts w:asciiTheme="minorHAnsi" w:hAnsiTheme="minorHAnsi" w:cstheme="minorHAnsi"/>
          <w:szCs w:val="22"/>
        </w:rPr>
        <w:t>.</w:t>
      </w:r>
    </w:p>
    <w:p w14:paraId="6C81CDB4" w14:textId="77777777" w:rsidR="0054468F" w:rsidRDefault="0054468F" w:rsidP="0054468F">
      <w:pPr>
        <w:pStyle w:val="BodyTextIndent"/>
        <w:ind w:left="993" w:firstLine="447"/>
        <w:contextualSpacing/>
        <w:rPr>
          <w:rFonts w:asciiTheme="minorHAnsi" w:hAnsiTheme="minorHAnsi" w:cstheme="minorHAnsi"/>
          <w:szCs w:val="22"/>
        </w:rPr>
      </w:pPr>
    </w:p>
    <w:p w14:paraId="33D81E70" w14:textId="77777777" w:rsidR="007044EC" w:rsidRPr="007044EC" w:rsidRDefault="005D1FC3" w:rsidP="007044EC">
      <w:pPr>
        <w:pStyle w:val="BodyTextIndent"/>
        <w:ind w:left="993" w:firstLine="447"/>
        <w:contextualSpacing/>
        <w:rPr>
          <w:rFonts w:ascii="Calibri" w:hAnsi="Calibri" w:cs="Calibri"/>
          <w:szCs w:val="22"/>
        </w:rPr>
      </w:pPr>
      <w:r>
        <w:rPr>
          <w:rFonts w:asciiTheme="minorHAnsi" w:hAnsiTheme="minorHAnsi" w:cstheme="minorHAnsi"/>
          <w:szCs w:val="22"/>
        </w:rPr>
        <w:t>The waste package</w:t>
      </w:r>
      <w:r w:rsidR="00904A06">
        <w:rPr>
          <w:rFonts w:asciiTheme="minorHAnsi" w:hAnsiTheme="minorHAnsi" w:cstheme="minorHAnsi"/>
          <w:szCs w:val="22"/>
        </w:rPr>
        <w:t xml:space="preserve"> </w:t>
      </w:r>
      <w:r>
        <w:rPr>
          <w:rFonts w:asciiTheme="minorHAnsi" w:hAnsiTheme="minorHAnsi" w:cstheme="minorHAnsi"/>
          <w:szCs w:val="22"/>
        </w:rPr>
        <w:t xml:space="preserve">will be verified upon receipt and </w:t>
      </w:r>
      <w:r w:rsidR="00904A06">
        <w:rPr>
          <w:rFonts w:asciiTheme="minorHAnsi" w:hAnsiTheme="minorHAnsi" w:cstheme="minorHAnsi"/>
          <w:szCs w:val="22"/>
        </w:rPr>
        <w:t xml:space="preserve">the waste generator will be issued with a </w:t>
      </w:r>
      <w:r w:rsidR="00805A01" w:rsidRPr="00805A01">
        <w:rPr>
          <w:rFonts w:asciiTheme="minorHAnsi" w:hAnsiTheme="minorHAnsi" w:cstheme="minorHAnsi"/>
          <w:b/>
          <w:szCs w:val="22"/>
        </w:rPr>
        <w:t>“</w:t>
      </w:r>
      <w:r w:rsidR="00904A06" w:rsidRPr="00805A01">
        <w:rPr>
          <w:rFonts w:asciiTheme="minorHAnsi" w:hAnsiTheme="minorHAnsi" w:cstheme="minorHAnsi"/>
          <w:b/>
          <w:i/>
          <w:szCs w:val="22"/>
        </w:rPr>
        <w:t>Certificate of Radioactive Waste Disposal</w:t>
      </w:r>
      <w:r w:rsidR="00805A01" w:rsidRPr="00805A01">
        <w:rPr>
          <w:rFonts w:asciiTheme="minorHAnsi" w:hAnsiTheme="minorHAnsi" w:cstheme="minorHAnsi"/>
          <w:b/>
          <w:i/>
          <w:szCs w:val="22"/>
        </w:rPr>
        <w:t>”</w:t>
      </w:r>
      <w:r w:rsidR="00904A06" w:rsidRPr="00805A01">
        <w:rPr>
          <w:rFonts w:asciiTheme="minorHAnsi" w:hAnsiTheme="minorHAnsi" w:cstheme="minorHAnsi"/>
          <w:b/>
          <w:i/>
          <w:szCs w:val="22"/>
        </w:rPr>
        <w:t>.</w:t>
      </w:r>
      <w:r w:rsidR="00904A06">
        <w:rPr>
          <w:rFonts w:asciiTheme="minorHAnsi" w:hAnsiTheme="minorHAnsi" w:cstheme="minorHAnsi"/>
          <w:i/>
          <w:szCs w:val="22"/>
        </w:rPr>
        <w:t xml:space="preserve"> </w:t>
      </w:r>
      <w:r w:rsidR="007044EC" w:rsidRPr="007044EC">
        <w:rPr>
          <w:rFonts w:ascii="Calibri" w:hAnsi="Calibri" w:cs="Calibri"/>
          <w:szCs w:val="22"/>
        </w:rPr>
        <w:t>Request is only valid for one shipment, which may contain several packages of waste materials.</w:t>
      </w:r>
    </w:p>
    <w:p w14:paraId="7CC9D71D" w14:textId="77777777" w:rsidR="007044EC" w:rsidRDefault="007044EC" w:rsidP="0054468F">
      <w:pPr>
        <w:pStyle w:val="BodyTextIndent"/>
        <w:ind w:left="993" w:firstLine="447"/>
        <w:contextualSpacing/>
        <w:rPr>
          <w:rFonts w:asciiTheme="minorHAnsi" w:hAnsiTheme="minorHAnsi" w:cstheme="minorHAnsi"/>
          <w:szCs w:val="22"/>
        </w:rPr>
      </w:pPr>
    </w:p>
    <w:p w14:paraId="4ABD5260" w14:textId="05147499" w:rsidR="005D1FC3" w:rsidRDefault="00904A06" w:rsidP="0054468F">
      <w:pPr>
        <w:pStyle w:val="BodyTextIndent"/>
        <w:ind w:left="993" w:firstLine="447"/>
        <w:contextualSpacing/>
        <w:rPr>
          <w:rFonts w:asciiTheme="minorHAnsi" w:hAnsiTheme="minorHAnsi" w:cstheme="minorHAnsi"/>
          <w:szCs w:val="22"/>
        </w:rPr>
      </w:pPr>
      <w:r>
        <w:rPr>
          <w:rFonts w:asciiTheme="minorHAnsi" w:hAnsiTheme="minorHAnsi" w:cstheme="minorHAnsi"/>
          <w:szCs w:val="22"/>
        </w:rPr>
        <w:t xml:space="preserve">For radioactive waste that cannot be verified visually, a </w:t>
      </w:r>
      <w:r w:rsidR="00805A01">
        <w:rPr>
          <w:rFonts w:asciiTheme="minorHAnsi" w:hAnsiTheme="minorHAnsi" w:cstheme="minorHAnsi"/>
          <w:szCs w:val="22"/>
        </w:rPr>
        <w:t>“</w:t>
      </w:r>
      <w:r w:rsidRPr="00805A01">
        <w:rPr>
          <w:rFonts w:asciiTheme="minorHAnsi" w:hAnsiTheme="minorHAnsi" w:cstheme="minorHAnsi"/>
          <w:b/>
          <w:i/>
          <w:szCs w:val="22"/>
        </w:rPr>
        <w:t>Radioactive Waste Receipt Form</w:t>
      </w:r>
      <w:r w:rsidR="00805A01">
        <w:rPr>
          <w:rFonts w:asciiTheme="minorHAnsi" w:hAnsiTheme="minorHAnsi" w:cstheme="minorHAnsi"/>
          <w:szCs w:val="22"/>
        </w:rPr>
        <w:t>”</w:t>
      </w:r>
      <w:r>
        <w:rPr>
          <w:rFonts w:asciiTheme="minorHAnsi" w:hAnsiTheme="minorHAnsi" w:cstheme="minorHAnsi"/>
          <w:szCs w:val="22"/>
        </w:rPr>
        <w:t xml:space="preserve"> will be issued and once verified a </w:t>
      </w:r>
      <w:r>
        <w:rPr>
          <w:rFonts w:asciiTheme="minorHAnsi" w:hAnsiTheme="minorHAnsi" w:cstheme="minorHAnsi"/>
          <w:i/>
          <w:szCs w:val="22"/>
        </w:rPr>
        <w:t xml:space="preserve">Certificate of Radioactive Waste </w:t>
      </w:r>
      <w:r w:rsidRPr="00904A06">
        <w:rPr>
          <w:rFonts w:asciiTheme="minorHAnsi" w:hAnsiTheme="minorHAnsi" w:cstheme="minorHAnsi"/>
          <w:i/>
          <w:szCs w:val="22"/>
        </w:rPr>
        <w:t>Disposal</w:t>
      </w:r>
      <w:r>
        <w:rPr>
          <w:rFonts w:asciiTheme="minorHAnsi" w:hAnsiTheme="minorHAnsi" w:cstheme="minorHAnsi"/>
          <w:szCs w:val="22"/>
        </w:rPr>
        <w:t xml:space="preserve"> will be given to the waste generator.</w:t>
      </w:r>
      <w:r w:rsidR="007044EC">
        <w:rPr>
          <w:rFonts w:asciiTheme="minorHAnsi" w:hAnsiTheme="minorHAnsi" w:cstheme="minorHAnsi"/>
          <w:szCs w:val="22"/>
        </w:rPr>
        <w:t xml:space="preserve"> </w:t>
      </w:r>
    </w:p>
    <w:p w14:paraId="4EE59676" w14:textId="77777777" w:rsidR="00BD1176" w:rsidRPr="00904A06" w:rsidRDefault="00BD1176" w:rsidP="0054468F">
      <w:pPr>
        <w:pStyle w:val="BodyTextIndent"/>
        <w:ind w:left="993" w:firstLine="447"/>
        <w:contextualSpacing/>
        <w:rPr>
          <w:rFonts w:asciiTheme="minorHAnsi" w:hAnsiTheme="minorHAnsi" w:cstheme="minorHAnsi"/>
          <w:szCs w:val="22"/>
        </w:rPr>
      </w:pPr>
    </w:p>
    <w:p w14:paraId="5C0DFA93" w14:textId="77777777" w:rsidR="00694D8C" w:rsidRPr="009A3219" w:rsidRDefault="00694D8C" w:rsidP="0054468F">
      <w:pPr>
        <w:pStyle w:val="BodyTextIndent"/>
        <w:ind w:left="993" w:firstLine="447"/>
        <w:contextualSpacing/>
        <w:rPr>
          <w:rFonts w:asciiTheme="minorHAnsi" w:hAnsiTheme="minorHAnsi" w:cstheme="minorHAnsi"/>
          <w:szCs w:val="22"/>
        </w:rPr>
      </w:pPr>
    </w:p>
    <w:p w14:paraId="1F52C11B" w14:textId="77777777" w:rsidR="00A234E3" w:rsidRPr="005D1FC3" w:rsidRDefault="00A234E3" w:rsidP="0054468F">
      <w:pPr>
        <w:pStyle w:val="Heading3"/>
        <w:numPr>
          <w:ilvl w:val="1"/>
          <w:numId w:val="2"/>
        </w:numPr>
        <w:tabs>
          <w:tab w:val="clear" w:pos="1440"/>
        </w:tabs>
        <w:ind w:left="993"/>
        <w:contextualSpacing/>
        <w:rPr>
          <w:rFonts w:asciiTheme="minorHAnsi" w:hAnsiTheme="minorHAnsi" w:cstheme="minorHAnsi"/>
          <w:i w:val="0"/>
          <w:szCs w:val="22"/>
        </w:rPr>
      </w:pPr>
      <w:r w:rsidRPr="005D1FC3">
        <w:rPr>
          <w:rFonts w:asciiTheme="minorHAnsi" w:hAnsiTheme="minorHAnsi" w:cstheme="minorHAnsi"/>
          <w:i w:val="0"/>
          <w:szCs w:val="22"/>
        </w:rPr>
        <w:t>WASTE CHARACTERIZATION, SEGREGATION AND PACKAGING</w:t>
      </w:r>
    </w:p>
    <w:p w14:paraId="44C6EB45" w14:textId="77777777" w:rsidR="00A234E3" w:rsidRPr="009A3219" w:rsidRDefault="00A234E3" w:rsidP="0054468F">
      <w:pPr>
        <w:pStyle w:val="BodyTextIndent"/>
        <w:ind w:left="993" w:firstLine="447"/>
        <w:contextualSpacing/>
        <w:rPr>
          <w:rFonts w:asciiTheme="minorHAnsi" w:hAnsiTheme="minorHAnsi" w:cstheme="minorHAnsi"/>
          <w:szCs w:val="22"/>
        </w:rPr>
      </w:pPr>
    </w:p>
    <w:p w14:paraId="19F23995" w14:textId="241858B7" w:rsidR="00A234E3" w:rsidRDefault="007044EC" w:rsidP="00BD1176">
      <w:pPr>
        <w:pStyle w:val="BodyTextIndent"/>
        <w:ind w:left="993" w:firstLine="447"/>
        <w:contextualSpacing/>
        <w:rPr>
          <w:rFonts w:asciiTheme="minorHAnsi" w:hAnsiTheme="minorHAnsi" w:cstheme="minorHAnsi"/>
          <w:szCs w:val="22"/>
        </w:rPr>
      </w:pPr>
      <w:r>
        <w:rPr>
          <w:rFonts w:asciiTheme="minorHAnsi" w:hAnsiTheme="minorHAnsi" w:cstheme="minorHAnsi"/>
          <w:szCs w:val="22"/>
        </w:rPr>
        <w:t>M</w:t>
      </w:r>
      <w:r w:rsidR="00A234E3" w:rsidRPr="009A3219">
        <w:rPr>
          <w:rFonts w:asciiTheme="minorHAnsi" w:hAnsiTheme="minorHAnsi" w:cstheme="minorHAnsi"/>
          <w:szCs w:val="22"/>
        </w:rPr>
        <w:t>aterials that are identified as waste must be properly characterized and segregated by the waste generators according to waste categorization system provided in Table 1. This will enable PNRI to treat and conditioned waste in the most efficient manner and to optimize the interim storage capacity at the PNRI site.</w:t>
      </w:r>
      <w:r w:rsidR="00BD1176">
        <w:rPr>
          <w:rFonts w:asciiTheme="minorHAnsi" w:hAnsiTheme="minorHAnsi" w:cstheme="minorHAnsi"/>
          <w:szCs w:val="22"/>
        </w:rPr>
        <w:t xml:space="preserve"> </w:t>
      </w:r>
      <w:r w:rsidR="00A234E3" w:rsidRPr="009A3219">
        <w:rPr>
          <w:rFonts w:asciiTheme="minorHAnsi" w:hAnsiTheme="minorHAnsi" w:cstheme="minorHAnsi"/>
          <w:szCs w:val="22"/>
        </w:rPr>
        <w:t>The above-mentioned waste materials must be collected and packaged as follows:</w:t>
      </w:r>
    </w:p>
    <w:p w14:paraId="7C97C717" w14:textId="77777777" w:rsidR="001073A6" w:rsidRPr="009A3219" w:rsidRDefault="001073A6" w:rsidP="0054468F">
      <w:pPr>
        <w:pStyle w:val="BodyTextIndent"/>
        <w:ind w:left="993" w:firstLine="447"/>
        <w:contextualSpacing/>
        <w:rPr>
          <w:rFonts w:asciiTheme="minorHAnsi" w:hAnsiTheme="minorHAnsi" w:cstheme="minorHAnsi"/>
          <w:szCs w:val="22"/>
        </w:rPr>
      </w:pPr>
    </w:p>
    <w:p w14:paraId="65BDC5DF" w14:textId="77777777" w:rsidR="00A234E3" w:rsidRPr="0054468F" w:rsidRDefault="00A234E3" w:rsidP="0054468F">
      <w:pPr>
        <w:pStyle w:val="Heading3"/>
        <w:numPr>
          <w:ilvl w:val="0"/>
          <w:numId w:val="8"/>
        </w:numPr>
        <w:ind w:left="1843"/>
        <w:contextualSpacing/>
        <w:rPr>
          <w:rFonts w:asciiTheme="minorHAnsi" w:hAnsiTheme="minorHAnsi" w:cstheme="minorHAnsi"/>
          <w:b w:val="0"/>
          <w:i w:val="0"/>
          <w:szCs w:val="22"/>
        </w:rPr>
      </w:pPr>
      <w:r w:rsidRPr="0054468F">
        <w:rPr>
          <w:rFonts w:asciiTheme="minorHAnsi" w:hAnsiTheme="minorHAnsi" w:cstheme="minorHAnsi"/>
          <w:b w:val="0"/>
          <w:i w:val="0"/>
          <w:szCs w:val="22"/>
        </w:rPr>
        <w:t>Contaminated Solid Materials:</w:t>
      </w:r>
    </w:p>
    <w:p w14:paraId="3C5CFA6B" w14:textId="49164C92" w:rsidR="00A234E3" w:rsidRDefault="007044EC" w:rsidP="0054468F">
      <w:pPr>
        <w:ind w:left="1843" w:firstLine="360"/>
        <w:contextualSpacing/>
        <w:jc w:val="both"/>
        <w:rPr>
          <w:rFonts w:asciiTheme="minorHAnsi" w:hAnsiTheme="minorHAnsi" w:cstheme="minorHAnsi"/>
          <w:sz w:val="22"/>
          <w:szCs w:val="22"/>
        </w:rPr>
      </w:pPr>
      <w:r>
        <w:rPr>
          <w:rFonts w:asciiTheme="minorHAnsi" w:hAnsiTheme="minorHAnsi" w:cstheme="minorHAnsi"/>
          <w:sz w:val="22"/>
          <w:szCs w:val="22"/>
        </w:rPr>
        <w:t>W</w:t>
      </w:r>
      <w:r w:rsidR="00A234E3" w:rsidRPr="009A3219">
        <w:rPr>
          <w:rFonts w:asciiTheme="minorHAnsi" w:hAnsiTheme="minorHAnsi" w:cstheme="minorHAnsi"/>
          <w:sz w:val="22"/>
          <w:szCs w:val="22"/>
        </w:rPr>
        <w:t xml:space="preserve">aste materials belonging to the same waste category must be collected in a 100-liter drum lined with polyethylene plastic bag. Compactible wastes containing C-14 or H-3 however should be segregated from the non-compactible materials contaminated with the same type of radionuclide. When the container is full the plastic bag must be tightly closed by wrapping a tape around the empty </w:t>
      </w:r>
      <w:r w:rsidR="00A234E3" w:rsidRPr="0054468F">
        <w:rPr>
          <w:rFonts w:asciiTheme="minorHAnsi" w:hAnsiTheme="minorHAnsi" w:cstheme="minorHAnsi"/>
          <w:sz w:val="22"/>
          <w:szCs w:val="22"/>
        </w:rPr>
        <w:t>side near the open end of the plastic bag.</w:t>
      </w:r>
    </w:p>
    <w:p w14:paraId="55FF9EC1" w14:textId="77777777" w:rsidR="00805A01" w:rsidRPr="0054468F" w:rsidRDefault="00805A01" w:rsidP="0054468F">
      <w:pPr>
        <w:ind w:left="1843" w:firstLine="360"/>
        <w:contextualSpacing/>
        <w:jc w:val="both"/>
        <w:rPr>
          <w:rFonts w:asciiTheme="minorHAnsi" w:hAnsiTheme="minorHAnsi" w:cstheme="minorHAnsi"/>
          <w:sz w:val="22"/>
          <w:szCs w:val="22"/>
        </w:rPr>
      </w:pPr>
    </w:p>
    <w:p w14:paraId="4A7A41AE" w14:textId="77777777" w:rsidR="00A234E3" w:rsidRPr="0054468F" w:rsidRDefault="00A234E3" w:rsidP="0054468F">
      <w:pPr>
        <w:pStyle w:val="Heading3"/>
        <w:numPr>
          <w:ilvl w:val="0"/>
          <w:numId w:val="8"/>
        </w:numPr>
        <w:ind w:left="1843"/>
        <w:contextualSpacing/>
        <w:rPr>
          <w:rFonts w:asciiTheme="minorHAnsi" w:hAnsiTheme="minorHAnsi" w:cstheme="minorHAnsi"/>
          <w:b w:val="0"/>
          <w:i w:val="0"/>
          <w:szCs w:val="22"/>
        </w:rPr>
      </w:pPr>
      <w:r w:rsidRPr="0054468F">
        <w:rPr>
          <w:rFonts w:asciiTheme="minorHAnsi" w:hAnsiTheme="minorHAnsi" w:cstheme="minorHAnsi"/>
          <w:b w:val="0"/>
          <w:i w:val="0"/>
          <w:szCs w:val="22"/>
        </w:rPr>
        <w:t>Liquid Waste</w:t>
      </w:r>
    </w:p>
    <w:p w14:paraId="4F369BCF" w14:textId="55D902B9" w:rsidR="00A234E3" w:rsidRDefault="00A234E3" w:rsidP="0054468F">
      <w:pPr>
        <w:ind w:left="1843" w:firstLine="360"/>
        <w:contextualSpacing/>
        <w:jc w:val="both"/>
        <w:rPr>
          <w:rFonts w:asciiTheme="minorHAnsi" w:hAnsiTheme="minorHAnsi" w:cstheme="minorHAnsi"/>
          <w:sz w:val="22"/>
          <w:szCs w:val="22"/>
        </w:rPr>
      </w:pPr>
      <w:r w:rsidRPr="009A3219">
        <w:rPr>
          <w:rFonts w:asciiTheme="minorHAnsi" w:hAnsiTheme="minorHAnsi" w:cstheme="minorHAnsi"/>
          <w:sz w:val="22"/>
          <w:szCs w:val="22"/>
        </w:rPr>
        <w:t>All liquid waste</w:t>
      </w:r>
      <w:r w:rsidR="00EE30D6">
        <w:rPr>
          <w:rFonts w:asciiTheme="minorHAnsi" w:hAnsiTheme="minorHAnsi" w:cstheme="minorHAnsi"/>
          <w:sz w:val="22"/>
          <w:szCs w:val="22"/>
        </w:rPr>
        <w:t xml:space="preserve">, </w:t>
      </w:r>
      <w:r w:rsidRPr="009A3219">
        <w:rPr>
          <w:rFonts w:asciiTheme="minorHAnsi" w:hAnsiTheme="minorHAnsi" w:cstheme="minorHAnsi"/>
          <w:sz w:val="22"/>
          <w:szCs w:val="22"/>
        </w:rPr>
        <w:t>organic or aqueous</w:t>
      </w:r>
      <w:r w:rsidR="00EE30D6">
        <w:rPr>
          <w:rFonts w:asciiTheme="minorHAnsi" w:hAnsiTheme="minorHAnsi" w:cstheme="minorHAnsi"/>
          <w:sz w:val="22"/>
          <w:szCs w:val="22"/>
        </w:rPr>
        <w:t>,</w:t>
      </w:r>
      <w:r w:rsidRPr="009A3219">
        <w:rPr>
          <w:rFonts w:asciiTheme="minorHAnsi" w:hAnsiTheme="minorHAnsi" w:cstheme="minorHAnsi"/>
          <w:sz w:val="22"/>
          <w:szCs w:val="22"/>
        </w:rPr>
        <w:t xml:space="preserve"> including waste in vials belonging to the same waste category </w:t>
      </w:r>
      <w:r w:rsidR="0075549D">
        <w:rPr>
          <w:rFonts w:asciiTheme="minorHAnsi" w:hAnsiTheme="minorHAnsi" w:cstheme="minorHAnsi"/>
          <w:sz w:val="22"/>
          <w:szCs w:val="22"/>
        </w:rPr>
        <w:t>should</w:t>
      </w:r>
      <w:r w:rsidRPr="009A3219">
        <w:rPr>
          <w:rFonts w:asciiTheme="minorHAnsi" w:hAnsiTheme="minorHAnsi" w:cstheme="minorHAnsi"/>
          <w:sz w:val="22"/>
          <w:szCs w:val="22"/>
        </w:rPr>
        <w:t xml:space="preserve"> be collected in 2-liter glass containers (for organic liquid) or in 20-liter plastic carboy (for aqueous waste) with dependable screw cap or whichever will be appropriate for the type and the amount of substance to be contained.</w:t>
      </w:r>
    </w:p>
    <w:p w14:paraId="7D0427BE" w14:textId="77777777" w:rsidR="00805A01" w:rsidRDefault="00805A01" w:rsidP="0054468F">
      <w:pPr>
        <w:ind w:left="1843" w:firstLine="360"/>
        <w:contextualSpacing/>
        <w:jc w:val="both"/>
        <w:rPr>
          <w:rFonts w:asciiTheme="minorHAnsi" w:hAnsiTheme="minorHAnsi" w:cstheme="minorHAnsi"/>
          <w:sz w:val="22"/>
          <w:szCs w:val="22"/>
        </w:rPr>
      </w:pPr>
    </w:p>
    <w:p w14:paraId="2375922C" w14:textId="77777777" w:rsidR="00A234E3" w:rsidRPr="0054468F" w:rsidRDefault="00A234E3" w:rsidP="0054468F">
      <w:pPr>
        <w:pStyle w:val="Heading3"/>
        <w:numPr>
          <w:ilvl w:val="0"/>
          <w:numId w:val="8"/>
        </w:numPr>
        <w:ind w:left="1843"/>
        <w:contextualSpacing/>
        <w:rPr>
          <w:rFonts w:asciiTheme="minorHAnsi" w:hAnsiTheme="minorHAnsi" w:cstheme="minorHAnsi"/>
          <w:b w:val="0"/>
          <w:i w:val="0"/>
          <w:szCs w:val="22"/>
        </w:rPr>
      </w:pPr>
      <w:r w:rsidRPr="0054468F">
        <w:rPr>
          <w:rFonts w:asciiTheme="minorHAnsi" w:hAnsiTheme="minorHAnsi" w:cstheme="minorHAnsi"/>
          <w:b w:val="0"/>
          <w:i w:val="0"/>
          <w:szCs w:val="22"/>
        </w:rPr>
        <w:t>Spent</w:t>
      </w:r>
      <w:r w:rsidR="00230B0C" w:rsidRPr="0054468F">
        <w:rPr>
          <w:rFonts w:asciiTheme="minorHAnsi" w:hAnsiTheme="minorHAnsi" w:cstheme="minorHAnsi"/>
          <w:b w:val="0"/>
          <w:i w:val="0"/>
          <w:szCs w:val="22"/>
        </w:rPr>
        <w:t>/Disused</w:t>
      </w:r>
      <w:r w:rsidRPr="0054468F">
        <w:rPr>
          <w:rFonts w:asciiTheme="minorHAnsi" w:hAnsiTheme="minorHAnsi" w:cstheme="minorHAnsi"/>
          <w:b w:val="0"/>
          <w:i w:val="0"/>
          <w:szCs w:val="22"/>
        </w:rPr>
        <w:t xml:space="preserve"> Sealed </w:t>
      </w:r>
      <w:r w:rsidR="00230B0C" w:rsidRPr="0054468F">
        <w:rPr>
          <w:rFonts w:asciiTheme="minorHAnsi" w:hAnsiTheme="minorHAnsi" w:cstheme="minorHAnsi"/>
          <w:b w:val="0"/>
          <w:i w:val="0"/>
          <w:szCs w:val="22"/>
        </w:rPr>
        <w:t xml:space="preserve">Radioactive </w:t>
      </w:r>
      <w:r w:rsidRPr="0054468F">
        <w:rPr>
          <w:rFonts w:asciiTheme="minorHAnsi" w:hAnsiTheme="minorHAnsi" w:cstheme="minorHAnsi"/>
          <w:b w:val="0"/>
          <w:i w:val="0"/>
          <w:szCs w:val="22"/>
        </w:rPr>
        <w:t>Sources</w:t>
      </w:r>
      <w:r w:rsidR="0054468F">
        <w:rPr>
          <w:rFonts w:asciiTheme="minorHAnsi" w:hAnsiTheme="minorHAnsi" w:cstheme="minorHAnsi"/>
          <w:b w:val="0"/>
          <w:i w:val="0"/>
          <w:szCs w:val="22"/>
        </w:rPr>
        <w:t xml:space="preserve"> (DSRS)</w:t>
      </w:r>
    </w:p>
    <w:p w14:paraId="7075560F" w14:textId="781C7137" w:rsidR="00A234E3" w:rsidRDefault="00A234E3" w:rsidP="0054468F">
      <w:pPr>
        <w:ind w:left="1843" w:firstLine="360"/>
        <w:contextualSpacing/>
        <w:jc w:val="both"/>
        <w:rPr>
          <w:rFonts w:asciiTheme="minorHAnsi" w:hAnsiTheme="minorHAnsi" w:cstheme="minorHAnsi"/>
          <w:sz w:val="22"/>
          <w:szCs w:val="22"/>
        </w:rPr>
      </w:pPr>
      <w:r w:rsidRPr="009A3219">
        <w:rPr>
          <w:rFonts w:asciiTheme="minorHAnsi" w:hAnsiTheme="minorHAnsi" w:cstheme="minorHAnsi"/>
          <w:sz w:val="22"/>
          <w:szCs w:val="22"/>
        </w:rPr>
        <w:t>Sources belonging to the same type of radionuclide can be packaged in the same</w:t>
      </w:r>
      <w:r w:rsidR="00EE30D6">
        <w:rPr>
          <w:rFonts w:asciiTheme="minorHAnsi" w:hAnsiTheme="minorHAnsi" w:cstheme="minorHAnsi"/>
          <w:sz w:val="22"/>
          <w:szCs w:val="22"/>
        </w:rPr>
        <w:t xml:space="preserve"> </w:t>
      </w:r>
      <w:r w:rsidRPr="009A3219">
        <w:rPr>
          <w:rFonts w:asciiTheme="minorHAnsi" w:hAnsiTheme="minorHAnsi" w:cstheme="minorHAnsi"/>
          <w:sz w:val="22"/>
          <w:szCs w:val="22"/>
        </w:rPr>
        <w:t xml:space="preserve">transport container, provided </w:t>
      </w:r>
      <w:r w:rsidR="007044EC">
        <w:rPr>
          <w:rFonts w:asciiTheme="minorHAnsi" w:hAnsiTheme="minorHAnsi" w:cstheme="minorHAnsi"/>
          <w:sz w:val="22"/>
          <w:szCs w:val="22"/>
        </w:rPr>
        <w:t>it is in compliance with CPR Part 4</w:t>
      </w:r>
      <w:r w:rsidRPr="009A3219">
        <w:rPr>
          <w:rFonts w:asciiTheme="minorHAnsi" w:hAnsiTheme="minorHAnsi" w:cstheme="minorHAnsi"/>
          <w:sz w:val="22"/>
          <w:szCs w:val="22"/>
        </w:rPr>
        <w:t>, e.g. Transport Index, package classification, placarding</w:t>
      </w:r>
      <w:r w:rsidR="00EC6C0C">
        <w:rPr>
          <w:rFonts w:asciiTheme="minorHAnsi" w:hAnsiTheme="minorHAnsi" w:cstheme="minorHAnsi"/>
          <w:sz w:val="22"/>
          <w:szCs w:val="22"/>
        </w:rPr>
        <w:t xml:space="preserve"> etc. </w:t>
      </w:r>
      <w:r w:rsidRPr="009A3219">
        <w:rPr>
          <w:rFonts w:asciiTheme="minorHAnsi" w:hAnsiTheme="minorHAnsi" w:cstheme="minorHAnsi"/>
          <w:sz w:val="22"/>
          <w:szCs w:val="22"/>
        </w:rPr>
        <w:t>.</w:t>
      </w:r>
      <w:r w:rsidR="00EC6C0C">
        <w:rPr>
          <w:rFonts w:asciiTheme="minorHAnsi" w:hAnsiTheme="minorHAnsi" w:cstheme="minorHAnsi"/>
          <w:sz w:val="22"/>
          <w:szCs w:val="22"/>
        </w:rPr>
        <w:t xml:space="preserve"> </w:t>
      </w:r>
    </w:p>
    <w:p w14:paraId="60736081" w14:textId="5A161F05" w:rsidR="00230B0C" w:rsidRDefault="00230B0C" w:rsidP="0054468F">
      <w:pPr>
        <w:ind w:left="1843" w:firstLine="360"/>
        <w:contextualSpacing/>
        <w:jc w:val="both"/>
        <w:rPr>
          <w:rFonts w:asciiTheme="minorHAnsi" w:hAnsiTheme="minorHAnsi" w:cstheme="minorHAnsi"/>
          <w:sz w:val="22"/>
          <w:szCs w:val="22"/>
        </w:rPr>
      </w:pPr>
    </w:p>
    <w:p w14:paraId="1DB0ED24" w14:textId="27864E41" w:rsidR="00BD1176" w:rsidRDefault="00BD1176" w:rsidP="0054468F">
      <w:pPr>
        <w:ind w:left="1843" w:firstLine="360"/>
        <w:contextualSpacing/>
        <w:jc w:val="both"/>
        <w:rPr>
          <w:rFonts w:asciiTheme="minorHAnsi" w:hAnsiTheme="minorHAnsi" w:cstheme="minorHAnsi"/>
          <w:sz w:val="22"/>
          <w:szCs w:val="22"/>
        </w:rPr>
      </w:pPr>
    </w:p>
    <w:p w14:paraId="6674D4B9" w14:textId="2B11B77E" w:rsidR="00BD1176" w:rsidRDefault="00BD1176" w:rsidP="0054468F">
      <w:pPr>
        <w:ind w:left="1843" w:firstLine="360"/>
        <w:contextualSpacing/>
        <w:jc w:val="both"/>
        <w:rPr>
          <w:rFonts w:asciiTheme="minorHAnsi" w:hAnsiTheme="minorHAnsi" w:cstheme="minorHAnsi"/>
          <w:sz w:val="22"/>
          <w:szCs w:val="22"/>
        </w:rPr>
      </w:pPr>
    </w:p>
    <w:p w14:paraId="61B92108" w14:textId="16351BF5" w:rsidR="00BD1176" w:rsidRDefault="00BD1176" w:rsidP="0054468F">
      <w:pPr>
        <w:ind w:left="1843" w:firstLine="360"/>
        <w:contextualSpacing/>
        <w:jc w:val="both"/>
        <w:rPr>
          <w:rFonts w:asciiTheme="minorHAnsi" w:hAnsiTheme="minorHAnsi" w:cstheme="minorHAnsi"/>
          <w:sz w:val="22"/>
          <w:szCs w:val="22"/>
        </w:rPr>
      </w:pPr>
    </w:p>
    <w:p w14:paraId="454A13CC" w14:textId="77777777" w:rsidR="00EA113C" w:rsidRPr="009A3219" w:rsidRDefault="00EA113C" w:rsidP="0054468F">
      <w:pPr>
        <w:contextualSpacing/>
        <w:jc w:val="center"/>
        <w:rPr>
          <w:rFonts w:asciiTheme="minorHAnsi" w:hAnsiTheme="minorHAnsi" w:cstheme="minorHAnsi"/>
          <w:b/>
          <w:sz w:val="22"/>
          <w:szCs w:val="22"/>
        </w:rPr>
      </w:pPr>
      <w:r w:rsidRPr="009A3219">
        <w:rPr>
          <w:rFonts w:asciiTheme="minorHAnsi" w:hAnsiTheme="minorHAnsi" w:cstheme="minorHAnsi"/>
          <w:b/>
          <w:sz w:val="22"/>
          <w:szCs w:val="22"/>
        </w:rPr>
        <w:lastRenderedPageBreak/>
        <w:t>Table 1.  RADIOACTIVE WASTE CATEGORI</w:t>
      </w:r>
      <w:r w:rsidR="00EE30D6">
        <w:rPr>
          <w:rFonts w:asciiTheme="minorHAnsi" w:hAnsiTheme="minorHAnsi" w:cstheme="minorHAnsi"/>
          <w:b/>
          <w:sz w:val="22"/>
          <w:szCs w:val="22"/>
        </w:rPr>
        <w:t>ZATION</w:t>
      </w:r>
    </w:p>
    <w:tbl>
      <w:tblPr>
        <w:tblW w:w="8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6946"/>
      </w:tblGrid>
      <w:tr w:rsidR="00EA113C" w:rsidRPr="009A3219" w14:paraId="7ABD72E7" w14:textId="77777777" w:rsidTr="00805A01">
        <w:trPr>
          <w:jc w:val="right"/>
        </w:trPr>
        <w:tc>
          <w:tcPr>
            <w:tcW w:w="1129" w:type="dxa"/>
          </w:tcPr>
          <w:p w14:paraId="45E65845" w14:textId="77777777" w:rsidR="00EA113C" w:rsidRPr="009A3219" w:rsidRDefault="00805A01" w:rsidP="0054468F">
            <w:pPr>
              <w:pStyle w:val="Heading4"/>
              <w:contextualSpacing/>
              <w:jc w:val="center"/>
              <w:rPr>
                <w:rFonts w:asciiTheme="minorHAnsi" w:hAnsiTheme="minorHAnsi" w:cstheme="minorHAnsi"/>
                <w:szCs w:val="22"/>
              </w:rPr>
            </w:pPr>
            <w:bookmarkStart w:id="3" w:name="_Hlk522544489"/>
            <w:r>
              <w:rPr>
                <w:rFonts w:asciiTheme="minorHAnsi" w:hAnsiTheme="minorHAnsi" w:cstheme="minorHAnsi"/>
                <w:szCs w:val="22"/>
              </w:rPr>
              <w:t>Category</w:t>
            </w:r>
          </w:p>
        </w:tc>
        <w:tc>
          <w:tcPr>
            <w:tcW w:w="6946" w:type="dxa"/>
            <w:vAlign w:val="center"/>
          </w:tcPr>
          <w:p w14:paraId="30D51CC5" w14:textId="77777777" w:rsidR="00EA113C" w:rsidRPr="009A3219" w:rsidRDefault="00805A01" w:rsidP="00805A01">
            <w:pPr>
              <w:contextualSpacing/>
              <w:jc w:val="center"/>
              <w:rPr>
                <w:rFonts w:asciiTheme="minorHAnsi" w:hAnsiTheme="minorHAnsi" w:cstheme="minorHAnsi"/>
                <w:sz w:val="22"/>
                <w:szCs w:val="22"/>
              </w:rPr>
            </w:pPr>
            <w:r>
              <w:rPr>
                <w:rFonts w:asciiTheme="minorHAnsi" w:hAnsiTheme="minorHAnsi" w:cstheme="minorHAnsi"/>
                <w:b/>
                <w:sz w:val="22"/>
                <w:szCs w:val="22"/>
              </w:rPr>
              <w:t>R</w:t>
            </w:r>
            <w:r w:rsidR="00DC5FA6" w:rsidRPr="009A3219">
              <w:rPr>
                <w:rFonts w:asciiTheme="minorHAnsi" w:hAnsiTheme="minorHAnsi" w:cstheme="minorHAnsi"/>
                <w:b/>
                <w:sz w:val="22"/>
                <w:szCs w:val="22"/>
              </w:rPr>
              <w:t>adionuclide with Half-life</w:t>
            </w:r>
          </w:p>
        </w:tc>
      </w:tr>
      <w:tr w:rsidR="00EA113C" w:rsidRPr="009A3219" w14:paraId="610AA232" w14:textId="77777777" w:rsidTr="00805A01">
        <w:trPr>
          <w:jc w:val="right"/>
        </w:trPr>
        <w:tc>
          <w:tcPr>
            <w:tcW w:w="1129" w:type="dxa"/>
          </w:tcPr>
          <w:p w14:paraId="50EDF0BE" w14:textId="77777777" w:rsidR="00EA113C" w:rsidRPr="009A3219" w:rsidRDefault="00EA113C" w:rsidP="0054468F">
            <w:pPr>
              <w:contextualSpacing/>
              <w:jc w:val="center"/>
              <w:rPr>
                <w:rFonts w:asciiTheme="minorHAnsi" w:hAnsiTheme="minorHAnsi" w:cstheme="minorHAnsi"/>
                <w:sz w:val="22"/>
                <w:szCs w:val="22"/>
              </w:rPr>
            </w:pPr>
            <w:r w:rsidRPr="009A3219">
              <w:rPr>
                <w:rFonts w:asciiTheme="minorHAnsi" w:hAnsiTheme="minorHAnsi" w:cstheme="minorHAnsi"/>
                <w:sz w:val="22"/>
                <w:szCs w:val="22"/>
              </w:rPr>
              <w:t>A – 1</w:t>
            </w:r>
          </w:p>
        </w:tc>
        <w:tc>
          <w:tcPr>
            <w:tcW w:w="6946" w:type="dxa"/>
          </w:tcPr>
          <w:p w14:paraId="5339875B"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A3"/>
            </w:r>
            <w:r w:rsidRPr="009A3219">
              <w:rPr>
                <w:rFonts w:asciiTheme="minorHAnsi" w:hAnsiTheme="minorHAnsi" w:cstheme="minorHAnsi"/>
                <w:sz w:val="22"/>
                <w:szCs w:val="22"/>
              </w:rPr>
              <w:t xml:space="preserve"> one month </w:t>
            </w:r>
            <w:r w:rsidR="00DC5FA6" w:rsidRPr="009A3219">
              <w:rPr>
                <w:rFonts w:asciiTheme="minorHAnsi" w:hAnsiTheme="minorHAnsi" w:cstheme="minorHAnsi"/>
                <w:sz w:val="22"/>
                <w:szCs w:val="22"/>
              </w:rPr>
              <w:t>(i.e</w:t>
            </w:r>
            <w:r w:rsidRPr="009A3219">
              <w:rPr>
                <w:rFonts w:asciiTheme="minorHAnsi" w:hAnsiTheme="minorHAnsi" w:cstheme="minorHAnsi"/>
                <w:sz w:val="22"/>
                <w:szCs w:val="22"/>
              </w:rPr>
              <w:t xml:space="preserve">. </w:t>
            </w:r>
            <w:r w:rsidR="00DC5FA6" w:rsidRPr="009A3219">
              <w:rPr>
                <w:rFonts w:asciiTheme="minorHAnsi" w:hAnsiTheme="minorHAnsi" w:cstheme="minorHAnsi"/>
                <w:sz w:val="22"/>
                <w:szCs w:val="22"/>
              </w:rPr>
              <w:t>I</w:t>
            </w:r>
            <w:r w:rsidRPr="009A3219">
              <w:rPr>
                <w:rFonts w:asciiTheme="minorHAnsi" w:hAnsiTheme="minorHAnsi" w:cstheme="minorHAnsi"/>
                <w:sz w:val="22"/>
                <w:szCs w:val="22"/>
              </w:rPr>
              <w:t>-131</w:t>
            </w:r>
            <w:r w:rsidR="00DC5FA6" w:rsidRPr="009A3219">
              <w:rPr>
                <w:rFonts w:asciiTheme="minorHAnsi" w:hAnsiTheme="minorHAnsi" w:cstheme="minorHAnsi"/>
                <w:sz w:val="22"/>
                <w:szCs w:val="22"/>
              </w:rPr>
              <w:t>)</w:t>
            </w:r>
          </w:p>
        </w:tc>
      </w:tr>
      <w:tr w:rsidR="00EA113C" w:rsidRPr="009A3219" w14:paraId="45C18A43" w14:textId="77777777" w:rsidTr="00805A01">
        <w:trPr>
          <w:jc w:val="right"/>
        </w:trPr>
        <w:tc>
          <w:tcPr>
            <w:tcW w:w="1129" w:type="dxa"/>
          </w:tcPr>
          <w:p w14:paraId="6FFD46D5" w14:textId="77777777" w:rsidR="00EA113C" w:rsidRPr="009A3219" w:rsidRDefault="00EA113C" w:rsidP="0054468F">
            <w:pPr>
              <w:contextualSpacing/>
              <w:jc w:val="center"/>
              <w:rPr>
                <w:rFonts w:asciiTheme="minorHAnsi" w:hAnsiTheme="minorHAnsi" w:cstheme="minorHAnsi"/>
                <w:sz w:val="22"/>
                <w:szCs w:val="22"/>
              </w:rPr>
            </w:pPr>
            <w:r w:rsidRPr="009A3219">
              <w:rPr>
                <w:rFonts w:asciiTheme="minorHAnsi" w:hAnsiTheme="minorHAnsi" w:cstheme="minorHAnsi"/>
                <w:sz w:val="22"/>
                <w:szCs w:val="22"/>
              </w:rPr>
              <w:t>A – 2</w:t>
            </w:r>
          </w:p>
        </w:tc>
        <w:tc>
          <w:tcPr>
            <w:tcW w:w="6946" w:type="dxa"/>
          </w:tcPr>
          <w:p w14:paraId="62933E15"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3E"/>
            </w:r>
            <w:r w:rsidRPr="009A3219">
              <w:rPr>
                <w:rFonts w:asciiTheme="minorHAnsi" w:hAnsiTheme="minorHAnsi" w:cstheme="minorHAnsi"/>
                <w:sz w:val="22"/>
                <w:szCs w:val="22"/>
              </w:rPr>
              <w:t xml:space="preserve"> one month but </w:t>
            </w:r>
            <w:r w:rsidRPr="009A3219">
              <w:rPr>
                <w:rFonts w:asciiTheme="minorHAnsi" w:hAnsiTheme="minorHAnsi" w:cstheme="minorHAnsi"/>
                <w:sz w:val="22"/>
                <w:szCs w:val="22"/>
              </w:rPr>
              <w:sym w:font="Symbol" w:char="F0A3"/>
            </w:r>
            <w:r w:rsidRPr="009A3219">
              <w:rPr>
                <w:rFonts w:asciiTheme="minorHAnsi" w:hAnsiTheme="minorHAnsi" w:cstheme="minorHAnsi"/>
                <w:sz w:val="22"/>
                <w:szCs w:val="22"/>
              </w:rPr>
              <w:t xml:space="preserve"> one-year   </w:t>
            </w:r>
            <w:r w:rsidR="00DC5FA6" w:rsidRPr="009A3219">
              <w:rPr>
                <w:rFonts w:asciiTheme="minorHAnsi" w:hAnsiTheme="minorHAnsi" w:cstheme="minorHAnsi"/>
                <w:sz w:val="22"/>
                <w:szCs w:val="22"/>
              </w:rPr>
              <w:t>(i.e.</w:t>
            </w:r>
            <w:r w:rsidRPr="009A3219">
              <w:rPr>
                <w:rFonts w:asciiTheme="minorHAnsi" w:hAnsiTheme="minorHAnsi" w:cstheme="minorHAnsi"/>
                <w:sz w:val="22"/>
                <w:szCs w:val="22"/>
              </w:rPr>
              <w:t xml:space="preserve"> Ir-192, I-125</w:t>
            </w:r>
            <w:r w:rsidR="00DC5FA6" w:rsidRPr="009A3219">
              <w:rPr>
                <w:rFonts w:asciiTheme="minorHAnsi" w:hAnsiTheme="minorHAnsi" w:cstheme="minorHAnsi"/>
                <w:sz w:val="22"/>
                <w:szCs w:val="22"/>
              </w:rPr>
              <w:t>)</w:t>
            </w:r>
          </w:p>
        </w:tc>
      </w:tr>
      <w:tr w:rsidR="00EA113C" w:rsidRPr="009A3219" w14:paraId="5836A3EB" w14:textId="77777777" w:rsidTr="00805A01">
        <w:trPr>
          <w:jc w:val="right"/>
        </w:trPr>
        <w:tc>
          <w:tcPr>
            <w:tcW w:w="1129" w:type="dxa"/>
          </w:tcPr>
          <w:p w14:paraId="2CE215FD" w14:textId="77777777" w:rsidR="00EA113C" w:rsidRPr="009A3219" w:rsidRDefault="00EA113C" w:rsidP="0054468F">
            <w:pPr>
              <w:contextualSpacing/>
              <w:jc w:val="center"/>
              <w:rPr>
                <w:rFonts w:asciiTheme="minorHAnsi" w:hAnsiTheme="minorHAnsi" w:cstheme="minorHAnsi"/>
                <w:sz w:val="22"/>
                <w:szCs w:val="22"/>
              </w:rPr>
            </w:pPr>
            <w:r w:rsidRPr="009A3219">
              <w:rPr>
                <w:rFonts w:asciiTheme="minorHAnsi" w:hAnsiTheme="minorHAnsi" w:cstheme="minorHAnsi"/>
                <w:sz w:val="22"/>
                <w:szCs w:val="22"/>
              </w:rPr>
              <w:t>B – 1</w:t>
            </w:r>
          </w:p>
        </w:tc>
        <w:tc>
          <w:tcPr>
            <w:tcW w:w="6946" w:type="dxa"/>
          </w:tcPr>
          <w:p w14:paraId="78726918"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3E"/>
            </w:r>
            <w:r w:rsidRPr="009A3219">
              <w:rPr>
                <w:rFonts w:asciiTheme="minorHAnsi" w:hAnsiTheme="minorHAnsi" w:cstheme="minorHAnsi"/>
                <w:sz w:val="22"/>
                <w:szCs w:val="22"/>
              </w:rPr>
              <w:t xml:space="preserve"> one year but </w:t>
            </w:r>
            <w:r w:rsidRPr="009A3219">
              <w:rPr>
                <w:rFonts w:asciiTheme="minorHAnsi" w:hAnsiTheme="minorHAnsi" w:cstheme="minorHAnsi"/>
                <w:sz w:val="22"/>
                <w:szCs w:val="22"/>
              </w:rPr>
              <w:sym w:font="Symbol" w:char="F0A3"/>
            </w:r>
            <w:r w:rsidRPr="009A3219">
              <w:rPr>
                <w:rFonts w:asciiTheme="minorHAnsi" w:hAnsiTheme="minorHAnsi" w:cstheme="minorHAnsi"/>
                <w:sz w:val="22"/>
                <w:szCs w:val="22"/>
              </w:rPr>
              <w:t xml:space="preserve"> five years</w:t>
            </w:r>
            <w:r w:rsidR="00DC5FA6" w:rsidRPr="009A3219">
              <w:rPr>
                <w:rFonts w:asciiTheme="minorHAnsi" w:hAnsiTheme="minorHAnsi" w:cstheme="minorHAnsi"/>
                <w:sz w:val="22"/>
                <w:szCs w:val="22"/>
              </w:rPr>
              <w:t xml:space="preserve"> (i.e. </w:t>
            </w:r>
            <w:r w:rsidRPr="009A3219">
              <w:rPr>
                <w:rFonts w:asciiTheme="minorHAnsi" w:hAnsiTheme="minorHAnsi" w:cstheme="minorHAnsi"/>
                <w:sz w:val="22"/>
                <w:szCs w:val="22"/>
              </w:rPr>
              <w:t>Cs-134, Co-60</w:t>
            </w:r>
            <w:r w:rsidR="00DC5FA6" w:rsidRPr="009A3219">
              <w:rPr>
                <w:rFonts w:asciiTheme="minorHAnsi" w:hAnsiTheme="minorHAnsi" w:cstheme="minorHAnsi"/>
                <w:sz w:val="22"/>
                <w:szCs w:val="22"/>
              </w:rPr>
              <w:t>)</w:t>
            </w:r>
          </w:p>
        </w:tc>
      </w:tr>
      <w:tr w:rsidR="00EA113C" w:rsidRPr="009A3219" w14:paraId="74B29AD9" w14:textId="77777777" w:rsidTr="00805A01">
        <w:trPr>
          <w:jc w:val="right"/>
        </w:trPr>
        <w:tc>
          <w:tcPr>
            <w:tcW w:w="1129" w:type="dxa"/>
          </w:tcPr>
          <w:p w14:paraId="433B6548" w14:textId="77777777" w:rsidR="00EA113C" w:rsidRPr="009A3219" w:rsidRDefault="00EA113C" w:rsidP="0054468F">
            <w:pPr>
              <w:contextualSpacing/>
              <w:jc w:val="center"/>
              <w:rPr>
                <w:rFonts w:asciiTheme="minorHAnsi" w:hAnsiTheme="minorHAnsi" w:cstheme="minorHAnsi"/>
                <w:sz w:val="22"/>
                <w:szCs w:val="22"/>
              </w:rPr>
            </w:pPr>
            <w:r w:rsidRPr="009A3219">
              <w:rPr>
                <w:rFonts w:asciiTheme="minorHAnsi" w:hAnsiTheme="minorHAnsi" w:cstheme="minorHAnsi"/>
                <w:sz w:val="22"/>
                <w:szCs w:val="22"/>
              </w:rPr>
              <w:t>B – 2</w:t>
            </w:r>
          </w:p>
        </w:tc>
        <w:tc>
          <w:tcPr>
            <w:tcW w:w="6946" w:type="dxa"/>
          </w:tcPr>
          <w:p w14:paraId="58A95F1C"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3E"/>
            </w:r>
            <w:r w:rsidRPr="009A3219">
              <w:rPr>
                <w:rFonts w:asciiTheme="minorHAnsi" w:hAnsiTheme="minorHAnsi" w:cstheme="minorHAnsi"/>
                <w:sz w:val="22"/>
                <w:szCs w:val="22"/>
              </w:rPr>
              <w:t xml:space="preserve"> five years but  </w:t>
            </w:r>
            <w:r w:rsidRPr="009A3219">
              <w:rPr>
                <w:rFonts w:asciiTheme="minorHAnsi" w:hAnsiTheme="minorHAnsi" w:cstheme="minorHAnsi"/>
                <w:sz w:val="22"/>
                <w:szCs w:val="22"/>
              </w:rPr>
              <w:sym w:font="Symbol" w:char="F0A3"/>
            </w:r>
            <w:r w:rsidRPr="009A3219">
              <w:rPr>
                <w:rFonts w:asciiTheme="minorHAnsi" w:hAnsiTheme="minorHAnsi" w:cstheme="minorHAnsi"/>
                <w:sz w:val="22"/>
                <w:szCs w:val="22"/>
              </w:rPr>
              <w:t xml:space="preserve"> 20 years</w:t>
            </w:r>
            <w:r w:rsidR="00DC5FA6" w:rsidRPr="009A3219">
              <w:rPr>
                <w:rFonts w:asciiTheme="minorHAnsi" w:hAnsiTheme="minorHAnsi" w:cstheme="minorHAnsi"/>
                <w:sz w:val="22"/>
                <w:szCs w:val="22"/>
              </w:rPr>
              <w:t xml:space="preserve"> (i.e.</w:t>
            </w:r>
            <w:r w:rsidRPr="009A3219">
              <w:rPr>
                <w:rFonts w:asciiTheme="minorHAnsi" w:hAnsiTheme="minorHAnsi" w:cstheme="minorHAnsi"/>
                <w:sz w:val="22"/>
                <w:szCs w:val="22"/>
              </w:rPr>
              <w:t xml:space="preserve"> H-3, Kr-85</w:t>
            </w:r>
            <w:r w:rsidR="00DC5FA6" w:rsidRPr="009A3219">
              <w:rPr>
                <w:rFonts w:asciiTheme="minorHAnsi" w:hAnsiTheme="minorHAnsi" w:cstheme="minorHAnsi"/>
                <w:sz w:val="22"/>
                <w:szCs w:val="22"/>
              </w:rPr>
              <w:t>)</w:t>
            </w:r>
          </w:p>
        </w:tc>
      </w:tr>
      <w:tr w:rsidR="00EA113C" w:rsidRPr="009A3219" w14:paraId="29F6DEB3" w14:textId="77777777" w:rsidTr="00805A01">
        <w:trPr>
          <w:jc w:val="right"/>
        </w:trPr>
        <w:tc>
          <w:tcPr>
            <w:tcW w:w="1129" w:type="dxa"/>
          </w:tcPr>
          <w:p w14:paraId="02EB6355" w14:textId="77777777" w:rsidR="00EA113C" w:rsidRPr="009A3219" w:rsidRDefault="00EA113C" w:rsidP="0054468F">
            <w:pPr>
              <w:tabs>
                <w:tab w:val="left" w:pos="360"/>
              </w:tabs>
              <w:contextualSpacing/>
              <w:jc w:val="center"/>
              <w:rPr>
                <w:rFonts w:asciiTheme="minorHAnsi" w:hAnsiTheme="minorHAnsi" w:cstheme="minorHAnsi"/>
                <w:sz w:val="22"/>
                <w:szCs w:val="22"/>
              </w:rPr>
            </w:pPr>
            <w:r w:rsidRPr="009A3219">
              <w:rPr>
                <w:rFonts w:asciiTheme="minorHAnsi" w:hAnsiTheme="minorHAnsi" w:cstheme="minorHAnsi"/>
                <w:sz w:val="22"/>
                <w:szCs w:val="22"/>
              </w:rPr>
              <w:t>B – 3</w:t>
            </w:r>
          </w:p>
        </w:tc>
        <w:tc>
          <w:tcPr>
            <w:tcW w:w="6946" w:type="dxa"/>
          </w:tcPr>
          <w:p w14:paraId="1B4E67F5"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3E"/>
            </w:r>
            <w:r w:rsidRPr="009A3219">
              <w:rPr>
                <w:rFonts w:asciiTheme="minorHAnsi" w:hAnsiTheme="minorHAnsi" w:cstheme="minorHAnsi"/>
                <w:sz w:val="22"/>
                <w:szCs w:val="22"/>
              </w:rPr>
              <w:t xml:space="preserve"> 20 years but </w:t>
            </w:r>
            <w:r w:rsidRPr="009A3219">
              <w:rPr>
                <w:rFonts w:asciiTheme="minorHAnsi" w:hAnsiTheme="minorHAnsi" w:cstheme="minorHAnsi"/>
                <w:sz w:val="22"/>
                <w:szCs w:val="22"/>
              </w:rPr>
              <w:sym w:font="Symbol" w:char="F0A3"/>
            </w:r>
            <w:r w:rsidRPr="009A3219">
              <w:rPr>
                <w:rFonts w:asciiTheme="minorHAnsi" w:hAnsiTheme="minorHAnsi" w:cstheme="minorHAnsi"/>
                <w:sz w:val="22"/>
                <w:szCs w:val="22"/>
              </w:rPr>
              <w:t xml:space="preserve"> 100 years</w:t>
            </w:r>
            <w:r w:rsidR="00DC5FA6" w:rsidRPr="009A3219">
              <w:rPr>
                <w:rFonts w:asciiTheme="minorHAnsi" w:hAnsiTheme="minorHAnsi" w:cstheme="minorHAnsi"/>
                <w:sz w:val="22"/>
                <w:szCs w:val="22"/>
              </w:rPr>
              <w:t xml:space="preserve"> (i.e.</w:t>
            </w:r>
            <w:r w:rsidRPr="009A3219">
              <w:rPr>
                <w:rFonts w:asciiTheme="minorHAnsi" w:hAnsiTheme="minorHAnsi" w:cstheme="minorHAnsi"/>
                <w:sz w:val="22"/>
                <w:szCs w:val="22"/>
              </w:rPr>
              <w:t xml:space="preserve"> Cs-137, Sr-90</w:t>
            </w:r>
            <w:r w:rsidR="00DC5FA6" w:rsidRPr="009A3219">
              <w:rPr>
                <w:rFonts w:asciiTheme="minorHAnsi" w:hAnsiTheme="minorHAnsi" w:cstheme="minorHAnsi"/>
                <w:sz w:val="22"/>
                <w:szCs w:val="22"/>
              </w:rPr>
              <w:t>)</w:t>
            </w:r>
          </w:p>
        </w:tc>
      </w:tr>
      <w:tr w:rsidR="00EA113C" w:rsidRPr="009A3219" w14:paraId="0B440474" w14:textId="77777777" w:rsidTr="00805A01">
        <w:trPr>
          <w:jc w:val="right"/>
        </w:trPr>
        <w:tc>
          <w:tcPr>
            <w:tcW w:w="1129" w:type="dxa"/>
          </w:tcPr>
          <w:p w14:paraId="7ECA4873" w14:textId="77777777" w:rsidR="00EA113C" w:rsidRPr="009A3219" w:rsidRDefault="00EA113C" w:rsidP="0054468F">
            <w:pPr>
              <w:contextualSpacing/>
              <w:jc w:val="center"/>
              <w:rPr>
                <w:rFonts w:asciiTheme="minorHAnsi" w:hAnsiTheme="minorHAnsi" w:cstheme="minorHAnsi"/>
                <w:sz w:val="22"/>
                <w:szCs w:val="22"/>
              </w:rPr>
            </w:pPr>
            <w:r w:rsidRPr="009A3219">
              <w:rPr>
                <w:rFonts w:asciiTheme="minorHAnsi" w:hAnsiTheme="minorHAnsi" w:cstheme="minorHAnsi"/>
                <w:sz w:val="22"/>
                <w:szCs w:val="22"/>
              </w:rPr>
              <w:t>C – 1</w:t>
            </w:r>
          </w:p>
        </w:tc>
        <w:tc>
          <w:tcPr>
            <w:tcW w:w="6946" w:type="dxa"/>
          </w:tcPr>
          <w:p w14:paraId="314A524C"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3E"/>
            </w:r>
            <w:r w:rsidRPr="009A3219">
              <w:rPr>
                <w:rFonts w:asciiTheme="minorHAnsi" w:hAnsiTheme="minorHAnsi" w:cstheme="minorHAnsi"/>
                <w:sz w:val="22"/>
                <w:szCs w:val="22"/>
              </w:rPr>
              <w:t xml:space="preserve"> 100 years but  </w:t>
            </w:r>
            <w:r w:rsidRPr="009A3219">
              <w:rPr>
                <w:rFonts w:asciiTheme="minorHAnsi" w:hAnsiTheme="minorHAnsi" w:cstheme="minorHAnsi"/>
                <w:sz w:val="22"/>
                <w:szCs w:val="22"/>
              </w:rPr>
              <w:sym w:font="Symbol" w:char="F0A3"/>
            </w:r>
            <w:r w:rsidRPr="009A3219">
              <w:rPr>
                <w:rFonts w:asciiTheme="minorHAnsi" w:hAnsiTheme="minorHAnsi" w:cstheme="minorHAnsi"/>
                <w:sz w:val="22"/>
                <w:szCs w:val="22"/>
              </w:rPr>
              <w:t xml:space="preserve"> 500 years</w:t>
            </w:r>
            <w:r w:rsidR="00DC5FA6" w:rsidRPr="009A3219">
              <w:rPr>
                <w:rFonts w:asciiTheme="minorHAnsi" w:hAnsiTheme="minorHAnsi" w:cstheme="minorHAnsi"/>
                <w:sz w:val="22"/>
                <w:szCs w:val="22"/>
              </w:rPr>
              <w:t xml:space="preserve"> (i.e.</w:t>
            </w:r>
            <w:r w:rsidRPr="009A3219">
              <w:rPr>
                <w:rFonts w:asciiTheme="minorHAnsi" w:hAnsiTheme="minorHAnsi" w:cstheme="minorHAnsi"/>
                <w:sz w:val="22"/>
                <w:szCs w:val="22"/>
              </w:rPr>
              <w:t xml:space="preserve"> Am-241</w:t>
            </w:r>
            <w:r w:rsidR="00DC5FA6" w:rsidRPr="009A3219">
              <w:rPr>
                <w:rFonts w:asciiTheme="minorHAnsi" w:hAnsiTheme="minorHAnsi" w:cstheme="minorHAnsi"/>
                <w:sz w:val="22"/>
                <w:szCs w:val="22"/>
              </w:rPr>
              <w:t>)</w:t>
            </w:r>
          </w:p>
        </w:tc>
      </w:tr>
      <w:tr w:rsidR="00EA113C" w:rsidRPr="009A3219" w14:paraId="382FB0BD" w14:textId="77777777" w:rsidTr="00805A01">
        <w:trPr>
          <w:jc w:val="right"/>
        </w:trPr>
        <w:tc>
          <w:tcPr>
            <w:tcW w:w="1129" w:type="dxa"/>
          </w:tcPr>
          <w:p w14:paraId="4B6B9D9F" w14:textId="77777777" w:rsidR="00EA113C" w:rsidRPr="009A3219" w:rsidRDefault="00EA113C" w:rsidP="0054468F">
            <w:pPr>
              <w:contextualSpacing/>
              <w:jc w:val="center"/>
              <w:rPr>
                <w:rFonts w:asciiTheme="minorHAnsi" w:hAnsiTheme="minorHAnsi" w:cstheme="minorHAnsi"/>
                <w:sz w:val="22"/>
                <w:szCs w:val="22"/>
              </w:rPr>
            </w:pPr>
            <w:r w:rsidRPr="009A3219">
              <w:rPr>
                <w:rFonts w:asciiTheme="minorHAnsi" w:hAnsiTheme="minorHAnsi" w:cstheme="minorHAnsi"/>
                <w:sz w:val="22"/>
                <w:szCs w:val="22"/>
              </w:rPr>
              <w:t>C – 2</w:t>
            </w:r>
          </w:p>
        </w:tc>
        <w:tc>
          <w:tcPr>
            <w:tcW w:w="6946" w:type="dxa"/>
          </w:tcPr>
          <w:p w14:paraId="7A8AC189" w14:textId="77777777" w:rsidR="00EA113C" w:rsidRPr="009A3219" w:rsidRDefault="00EA113C" w:rsidP="0054468F">
            <w:pPr>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Radionuclides with half-lives </w:t>
            </w:r>
            <w:r w:rsidRPr="009A3219">
              <w:rPr>
                <w:rFonts w:asciiTheme="minorHAnsi" w:hAnsiTheme="minorHAnsi" w:cstheme="minorHAnsi"/>
                <w:sz w:val="22"/>
                <w:szCs w:val="22"/>
              </w:rPr>
              <w:sym w:font="Symbol" w:char="F03E"/>
            </w:r>
            <w:r w:rsidRPr="009A3219">
              <w:rPr>
                <w:rFonts w:asciiTheme="minorHAnsi" w:hAnsiTheme="minorHAnsi" w:cstheme="minorHAnsi"/>
                <w:sz w:val="22"/>
                <w:szCs w:val="22"/>
              </w:rPr>
              <w:t xml:space="preserve"> 500 years </w:t>
            </w:r>
            <w:r w:rsidR="00DC5FA6" w:rsidRPr="009A3219">
              <w:rPr>
                <w:rFonts w:asciiTheme="minorHAnsi" w:hAnsiTheme="minorHAnsi" w:cstheme="minorHAnsi"/>
                <w:sz w:val="22"/>
                <w:szCs w:val="22"/>
              </w:rPr>
              <w:t xml:space="preserve">(i.e. </w:t>
            </w:r>
            <w:r w:rsidRPr="009A3219">
              <w:rPr>
                <w:rFonts w:asciiTheme="minorHAnsi" w:hAnsiTheme="minorHAnsi" w:cstheme="minorHAnsi"/>
                <w:sz w:val="22"/>
                <w:szCs w:val="22"/>
              </w:rPr>
              <w:t>C-14, U-238, Pu-239, Th-230</w:t>
            </w:r>
            <w:r w:rsidR="00DC5FA6" w:rsidRPr="009A3219">
              <w:rPr>
                <w:rFonts w:asciiTheme="minorHAnsi" w:hAnsiTheme="minorHAnsi" w:cstheme="minorHAnsi"/>
                <w:sz w:val="22"/>
                <w:szCs w:val="22"/>
              </w:rPr>
              <w:t>)</w:t>
            </w:r>
          </w:p>
        </w:tc>
      </w:tr>
      <w:bookmarkEnd w:id="3"/>
    </w:tbl>
    <w:p w14:paraId="189C01D4" w14:textId="58CA13AB" w:rsidR="00A234E3" w:rsidRDefault="00A234E3" w:rsidP="0054468F">
      <w:pPr>
        <w:ind w:left="1440" w:firstLine="360"/>
        <w:contextualSpacing/>
        <w:jc w:val="both"/>
        <w:rPr>
          <w:rFonts w:asciiTheme="minorHAnsi" w:hAnsiTheme="minorHAnsi" w:cstheme="minorHAnsi"/>
          <w:sz w:val="22"/>
          <w:szCs w:val="22"/>
        </w:rPr>
      </w:pPr>
    </w:p>
    <w:p w14:paraId="5B61690D" w14:textId="77777777" w:rsidR="00BD1176" w:rsidRPr="009A3219" w:rsidRDefault="00BD1176" w:rsidP="0054468F">
      <w:pPr>
        <w:ind w:left="1440" w:firstLine="360"/>
        <w:contextualSpacing/>
        <w:jc w:val="both"/>
        <w:rPr>
          <w:rFonts w:asciiTheme="minorHAnsi" w:hAnsiTheme="minorHAnsi" w:cstheme="minorHAnsi"/>
          <w:sz w:val="22"/>
          <w:szCs w:val="22"/>
        </w:rPr>
      </w:pPr>
    </w:p>
    <w:p w14:paraId="33FEDA37" w14:textId="77777777" w:rsidR="007D2D61" w:rsidRPr="005D1FC3" w:rsidRDefault="004153EA" w:rsidP="0054468F">
      <w:pPr>
        <w:pStyle w:val="Heading3"/>
        <w:numPr>
          <w:ilvl w:val="1"/>
          <w:numId w:val="2"/>
        </w:numPr>
        <w:tabs>
          <w:tab w:val="clear" w:pos="1440"/>
        </w:tabs>
        <w:ind w:left="993"/>
        <w:contextualSpacing/>
        <w:rPr>
          <w:rFonts w:asciiTheme="minorHAnsi" w:hAnsiTheme="minorHAnsi" w:cstheme="minorHAnsi"/>
          <w:i w:val="0"/>
          <w:szCs w:val="22"/>
        </w:rPr>
      </w:pPr>
      <w:r w:rsidRPr="005D1FC3">
        <w:rPr>
          <w:rFonts w:asciiTheme="minorHAnsi" w:hAnsiTheme="minorHAnsi" w:cstheme="minorHAnsi"/>
          <w:i w:val="0"/>
          <w:szCs w:val="22"/>
        </w:rPr>
        <w:t>U</w:t>
      </w:r>
      <w:r w:rsidR="009D0E8A" w:rsidRPr="005D1FC3">
        <w:rPr>
          <w:rFonts w:asciiTheme="minorHAnsi" w:hAnsiTheme="minorHAnsi" w:cstheme="minorHAnsi"/>
          <w:i w:val="0"/>
          <w:szCs w:val="22"/>
        </w:rPr>
        <w:t>N</w:t>
      </w:r>
      <w:r w:rsidR="007D2D61" w:rsidRPr="005D1FC3">
        <w:rPr>
          <w:rFonts w:asciiTheme="minorHAnsi" w:hAnsiTheme="minorHAnsi" w:cstheme="minorHAnsi"/>
          <w:i w:val="0"/>
          <w:szCs w:val="22"/>
        </w:rPr>
        <w:t>ACCEPTA</w:t>
      </w:r>
      <w:r w:rsidR="009D0E8A" w:rsidRPr="005D1FC3">
        <w:rPr>
          <w:rFonts w:asciiTheme="minorHAnsi" w:hAnsiTheme="minorHAnsi" w:cstheme="minorHAnsi"/>
          <w:i w:val="0"/>
          <w:szCs w:val="22"/>
        </w:rPr>
        <w:t>BLE WASTE</w:t>
      </w:r>
    </w:p>
    <w:p w14:paraId="53062C4C" w14:textId="77777777" w:rsidR="007D2D61" w:rsidRPr="009A3219" w:rsidRDefault="007D2D61" w:rsidP="0054468F">
      <w:pPr>
        <w:contextualSpacing/>
        <w:jc w:val="both"/>
        <w:rPr>
          <w:rFonts w:asciiTheme="minorHAnsi" w:hAnsiTheme="minorHAnsi" w:cstheme="minorHAnsi"/>
          <w:sz w:val="22"/>
          <w:szCs w:val="22"/>
        </w:rPr>
      </w:pPr>
    </w:p>
    <w:p w14:paraId="2EDE41EB" w14:textId="76303CF2" w:rsidR="0054468F" w:rsidRDefault="007D2D61" w:rsidP="0054468F">
      <w:pPr>
        <w:pStyle w:val="BodyTextIndent"/>
        <w:ind w:left="993" w:firstLine="447"/>
        <w:contextualSpacing/>
        <w:rPr>
          <w:rFonts w:asciiTheme="minorHAnsi" w:hAnsiTheme="minorHAnsi" w:cstheme="minorHAnsi"/>
          <w:szCs w:val="22"/>
        </w:rPr>
      </w:pPr>
      <w:bookmarkStart w:id="4" w:name="_Hlk522553607"/>
      <w:r w:rsidRPr="00E97895">
        <w:rPr>
          <w:rFonts w:asciiTheme="minorHAnsi" w:hAnsiTheme="minorHAnsi" w:cstheme="minorHAnsi"/>
          <w:szCs w:val="22"/>
        </w:rPr>
        <w:t>All radioactive waste meeting the requirements set forth are acceptable for conditioning and interim storage except the following:</w:t>
      </w:r>
    </w:p>
    <w:p w14:paraId="1F9393D6" w14:textId="77777777" w:rsidR="00805A01" w:rsidRDefault="00805A01" w:rsidP="0054468F">
      <w:pPr>
        <w:pStyle w:val="BodyTextIndent"/>
        <w:ind w:left="993" w:firstLine="447"/>
        <w:contextualSpacing/>
        <w:rPr>
          <w:rFonts w:asciiTheme="minorHAnsi" w:hAnsiTheme="minorHAnsi" w:cstheme="minorHAnsi"/>
          <w:szCs w:val="22"/>
        </w:rPr>
      </w:pPr>
    </w:p>
    <w:p w14:paraId="7B9B4CCF" w14:textId="409B4E88" w:rsidR="00E45DC8" w:rsidRDefault="007D2D61" w:rsidP="0054468F">
      <w:pPr>
        <w:pStyle w:val="Heading3"/>
        <w:numPr>
          <w:ilvl w:val="0"/>
          <w:numId w:val="17"/>
        </w:numPr>
        <w:ind w:left="1843"/>
        <w:contextualSpacing/>
        <w:rPr>
          <w:rFonts w:asciiTheme="minorHAnsi" w:hAnsiTheme="minorHAnsi" w:cstheme="minorHAnsi"/>
          <w:b w:val="0"/>
          <w:i w:val="0"/>
          <w:szCs w:val="22"/>
        </w:rPr>
      </w:pPr>
      <w:r w:rsidRPr="00E97895">
        <w:rPr>
          <w:rFonts w:asciiTheme="minorHAnsi" w:hAnsiTheme="minorHAnsi" w:cstheme="minorHAnsi"/>
          <w:b w:val="0"/>
          <w:i w:val="0"/>
          <w:szCs w:val="22"/>
        </w:rPr>
        <w:t xml:space="preserve">Waste materials with activity within </w:t>
      </w:r>
      <w:r w:rsidR="00EE30D6">
        <w:rPr>
          <w:rFonts w:asciiTheme="minorHAnsi" w:hAnsiTheme="minorHAnsi" w:cstheme="minorHAnsi"/>
          <w:b w:val="0"/>
          <w:i w:val="0"/>
          <w:szCs w:val="22"/>
        </w:rPr>
        <w:t xml:space="preserve">or below </w:t>
      </w:r>
      <w:r w:rsidRPr="00E97895">
        <w:rPr>
          <w:rFonts w:asciiTheme="minorHAnsi" w:hAnsiTheme="minorHAnsi" w:cstheme="minorHAnsi"/>
          <w:b w:val="0"/>
          <w:i w:val="0"/>
          <w:szCs w:val="22"/>
        </w:rPr>
        <w:t xml:space="preserve">the clearance level </w:t>
      </w:r>
      <w:r w:rsidR="00EE30D6">
        <w:rPr>
          <w:rFonts w:asciiTheme="minorHAnsi" w:hAnsiTheme="minorHAnsi" w:cstheme="minorHAnsi"/>
          <w:b w:val="0"/>
          <w:i w:val="0"/>
          <w:szCs w:val="22"/>
        </w:rPr>
        <w:t xml:space="preserve">as set in </w:t>
      </w:r>
      <w:r w:rsidR="00EE30D6" w:rsidRPr="0054468F">
        <w:rPr>
          <w:rFonts w:asciiTheme="minorHAnsi" w:hAnsiTheme="minorHAnsi" w:cstheme="minorHAnsi"/>
          <w:b w:val="0"/>
          <w:i w:val="0"/>
          <w:szCs w:val="22"/>
        </w:rPr>
        <w:t>CPR</w:t>
      </w:r>
      <w:r w:rsidR="00EC6C0C">
        <w:rPr>
          <w:rFonts w:asciiTheme="minorHAnsi" w:hAnsiTheme="minorHAnsi" w:cstheme="minorHAnsi"/>
          <w:b w:val="0"/>
          <w:i w:val="0"/>
          <w:szCs w:val="22"/>
        </w:rPr>
        <w:t xml:space="preserve"> </w:t>
      </w:r>
      <w:r w:rsidR="00EC6C0C" w:rsidRPr="00EC6C0C">
        <w:rPr>
          <w:rFonts w:asciiTheme="minorHAnsi" w:hAnsiTheme="minorHAnsi" w:cstheme="minorHAnsi"/>
          <w:b w:val="0"/>
          <w:i w:val="0"/>
        </w:rPr>
        <w:t>Part 3 “Standards for Protection Against Radiation”</w:t>
      </w:r>
      <w:r w:rsidRPr="0054468F">
        <w:rPr>
          <w:rFonts w:asciiTheme="minorHAnsi" w:hAnsiTheme="minorHAnsi" w:cstheme="minorHAnsi"/>
          <w:b w:val="0"/>
          <w:i w:val="0"/>
          <w:szCs w:val="22"/>
        </w:rPr>
        <w:t xml:space="preserve"> Appendix D</w:t>
      </w:r>
      <w:r w:rsidR="00EC6C0C">
        <w:rPr>
          <w:rFonts w:asciiTheme="minorHAnsi" w:hAnsiTheme="minorHAnsi" w:cstheme="minorHAnsi"/>
          <w:b w:val="0"/>
          <w:i w:val="0"/>
          <w:szCs w:val="22"/>
        </w:rPr>
        <w:t>.</w:t>
      </w:r>
    </w:p>
    <w:p w14:paraId="0FDE99C3" w14:textId="77777777" w:rsidR="00805A01" w:rsidRPr="00805A01" w:rsidRDefault="00805A01" w:rsidP="00805A01"/>
    <w:p w14:paraId="69BD8B5B" w14:textId="77777777" w:rsidR="00E45DC8" w:rsidRDefault="007D2D61" w:rsidP="0054468F">
      <w:pPr>
        <w:pStyle w:val="Heading3"/>
        <w:numPr>
          <w:ilvl w:val="0"/>
          <w:numId w:val="17"/>
        </w:numPr>
        <w:ind w:left="1843"/>
        <w:contextualSpacing/>
        <w:rPr>
          <w:rFonts w:asciiTheme="minorHAnsi" w:hAnsiTheme="minorHAnsi" w:cstheme="minorHAnsi"/>
          <w:b w:val="0"/>
          <w:i w:val="0"/>
          <w:szCs w:val="22"/>
        </w:rPr>
      </w:pPr>
      <w:r w:rsidRPr="00E97895">
        <w:rPr>
          <w:rFonts w:asciiTheme="minorHAnsi" w:hAnsiTheme="minorHAnsi" w:cstheme="minorHAnsi"/>
          <w:b w:val="0"/>
          <w:i w:val="0"/>
          <w:szCs w:val="22"/>
        </w:rPr>
        <w:t>Contaminated pressurized containers such as aerosol cans</w:t>
      </w:r>
      <w:r w:rsidR="00EE30D6">
        <w:rPr>
          <w:rFonts w:asciiTheme="minorHAnsi" w:hAnsiTheme="minorHAnsi" w:cstheme="minorHAnsi"/>
          <w:b w:val="0"/>
          <w:i w:val="0"/>
          <w:szCs w:val="22"/>
        </w:rPr>
        <w:t>,</w:t>
      </w:r>
      <w:r w:rsidRPr="00E97895">
        <w:rPr>
          <w:rFonts w:asciiTheme="minorHAnsi" w:hAnsiTheme="minorHAnsi" w:cstheme="minorHAnsi"/>
          <w:b w:val="0"/>
          <w:i w:val="0"/>
          <w:szCs w:val="22"/>
        </w:rPr>
        <w:t xml:space="preserve"> unless when pressure is released by punching holes on the container.</w:t>
      </w:r>
    </w:p>
    <w:p w14:paraId="279800C5" w14:textId="77777777" w:rsidR="00805A01" w:rsidRPr="00805A01" w:rsidRDefault="00805A01" w:rsidP="00805A01"/>
    <w:p w14:paraId="0D624FD3" w14:textId="66E4232D" w:rsidR="00E45DC8" w:rsidRDefault="007D2D61" w:rsidP="0054468F">
      <w:pPr>
        <w:pStyle w:val="Heading3"/>
        <w:numPr>
          <w:ilvl w:val="0"/>
          <w:numId w:val="17"/>
        </w:numPr>
        <w:ind w:left="1843"/>
        <w:contextualSpacing/>
        <w:rPr>
          <w:rFonts w:asciiTheme="minorHAnsi" w:hAnsiTheme="minorHAnsi" w:cstheme="minorHAnsi"/>
          <w:b w:val="0"/>
          <w:i w:val="0"/>
          <w:szCs w:val="22"/>
        </w:rPr>
      </w:pPr>
      <w:r w:rsidRPr="00E97895">
        <w:rPr>
          <w:rFonts w:asciiTheme="minorHAnsi" w:hAnsiTheme="minorHAnsi" w:cstheme="minorHAnsi"/>
          <w:b w:val="0"/>
          <w:i w:val="0"/>
          <w:szCs w:val="22"/>
        </w:rPr>
        <w:t>Materials containing explosive chemicals</w:t>
      </w:r>
      <w:r w:rsidR="00EE30D6">
        <w:rPr>
          <w:rFonts w:asciiTheme="minorHAnsi" w:hAnsiTheme="minorHAnsi" w:cstheme="minorHAnsi"/>
          <w:b w:val="0"/>
          <w:i w:val="0"/>
          <w:szCs w:val="22"/>
        </w:rPr>
        <w:t>,</w:t>
      </w:r>
      <w:r w:rsidRPr="00E97895">
        <w:rPr>
          <w:rFonts w:asciiTheme="minorHAnsi" w:hAnsiTheme="minorHAnsi" w:cstheme="minorHAnsi"/>
          <w:b w:val="0"/>
          <w:i w:val="0"/>
          <w:szCs w:val="22"/>
        </w:rPr>
        <w:t xml:space="preserve"> unless the explosive chemicals are chemically converted to a stable state by the waste generator before they are sent to PNRI for disposal. </w:t>
      </w:r>
      <w:r w:rsidR="007F29EA" w:rsidRPr="00E97895">
        <w:rPr>
          <w:rFonts w:asciiTheme="minorHAnsi" w:hAnsiTheme="minorHAnsi" w:cstheme="minorHAnsi"/>
          <w:b w:val="0"/>
          <w:i w:val="0"/>
          <w:szCs w:val="22"/>
        </w:rPr>
        <w:t>The p</w:t>
      </w:r>
      <w:r w:rsidRPr="00E97895">
        <w:rPr>
          <w:rFonts w:asciiTheme="minorHAnsi" w:hAnsiTheme="minorHAnsi" w:cstheme="minorHAnsi"/>
          <w:b w:val="0"/>
          <w:i w:val="0"/>
          <w:szCs w:val="22"/>
        </w:rPr>
        <w:t xml:space="preserve">rocedure for the conversion/chemical destruction done </w:t>
      </w:r>
      <w:r w:rsidR="0075549D">
        <w:rPr>
          <w:rFonts w:asciiTheme="minorHAnsi" w:hAnsiTheme="minorHAnsi" w:cstheme="minorHAnsi"/>
          <w:b w:val="0"/>
          <w:i w:val="0"/>
          <w:szCs w:val="22"/>
        </w:rPr>
        <w:t>should</w:t>
      </w:r>
      <w:r w:rsidRPr="00E97895">
        <w:rPr>
          <w:rFonts w:asciiTheme="minorHAnsi" w:hAnsiTheme="minorHAnsi" w:cstheme="minorHAnsi"/>
          <w:b w:val="0"/>
          <w:i w:val="0"/>
          <w:szCs w:val="22"/>
        </w:rPr>
        <w:t xml:space="preserve"> be attached to the waste generator’s request for evaluation.</w:t>
      </w:r>
    </w:p>
    <w:p w14:paraId="0F9D055B" w14:textId="77777777" w:rsidR="00805A01" w:rsidRPr="00805A01" w:rsidRDefault="00805A01" w:rsidP="00805A01"/>
    <w:p w14:paraId="15E33446" w14:textId="417702AD" w:rsidR="00E45DC8" w:rsidRDefault="007D2D61" w:rsidP="0054468F">
      <w:pPr>
        <w:pStyle w:val="Heading3"/>
        <w:numPr>
          <w:ilvl w:val="0"/>
          <w:numId w:val="17"/>
        </w:numPr>
        <w:ind w:left="1843"/>
        <w:contextualSpacing/>
        <w:rPr>
          <w:rFonts w:asciiTheme="minorHAnsi" w:hAnsiTheme="minorHAnsi" w:cstheme="minorHAnsi"/>
          <w:b w:val="0"/>
          <w:i w:val="0"/>
          <w:szCs w:val="22"/>
        </w:rPr>
      </w:pPr>
      <w:r w:rsidRPr="00E97895">
        <w:rPr>
          <w:rFonts w:asciiTheme="minorHAnsi" w:hAnsiTheme="minorHAnsi" w:cstheme="minorHAnsi"/>
          <w:b w:val="0"/>
          <w:i w:val="0"/>
          <w:szCs w:val="22"/>
        </w:rPr>
        <w:t>Waste materials containing biological or pathogenic components</w:t>
      </w:r>
      <w:r w:rsidR="00EE30D6">
        <w:rPr>
          <w:rFonts w:asciiTheme="minorHAnsi" w:hAnsiTheme="minorHAnsi" w:cstheme="minorHAnsi"/>
          <w:b w:val="0"/>
          <w:i w:val="0"/>
          <w:szCs w:val="22"/>
        </w:rPr>
        <w:t>,</w:t>
      </w:r>
      <w:r w:rsidRPr="00E97895">
        <w:rPr>
          <w:rFonts w:asciiTheme="minorHAnsi" w:hAnsiTheme="minorHAnsi" w:cstheme="minorHAnsi"/>
          <w:b w:val="0"/>
          <w:i w:val="0"/>
          <w:szCs w:val="22"/>
        </w:rPr>
        <w:t xml:space="preserve"> unless treatment such as autoclave method or addition of disinfectant is done by the waste generator </w:t>
      </w:r>
      <w:r w:rsidR="0014506E" w:rsidRPr="00E97895">
        <w:rPr>
          <w:rFonts w:asciiTheme="minorHAnsi" w:hAnsiTheme="minorHAnsi" w:cstheme="minorHAnsi"/>
          <w:b w:val="0"/>
          <w:i w:val="0"/>
          <w:szCs w:val="22"/>
        </w:rPr>
        <w:t>to</w:t>
      </w:r>
      <w:r w:rsidRPr="00E97895">
        <w:rPr>
          <w:rFonts w:asciiTheme="minorHAnsi" w:hAnsiTheme="minorHAnsi" w:cstheme="minorHAnsi"/>
          <w:b w:val="0"/>
          <w:i w:val="0"/>
          <w:szCs w:val="22"/>
        </w:rPr>
        <w:t xml:space="preserve"> destroy these components prior to packaging. A certification that such procedures were done and that the wastes no longer contain active pathogenic components </w:t>
      </w:r>
      <w:r w:rsidR="00E54468">
        <w:rPr>
          <w:rFonts w:asciiTheme="minorHAnsi" w:hAnsiTheme="minorHAnsi" w:cstheme="minorHAnsi"/>
          <w:b w:val="0"/>
          <w:i w:val="0"/>
          <w:szCs w:val="22"/>
        </w:rPr>
        <w:t>should</w:t>
      </w:r>
      <w:r w:rsidRPr="00E97895">
        <w:rPr>
          <w:rFonts w:asciiTheme="minorHAnsi" w:hAnsiTheme="minorHAnsi" w:cstheme="minorHAnsi"/>
          <w:b w:val="0"/>
          <w:i w:val="0"/>
          <w:szCs w:val="22"/>
        </w:rPr>
        <w:t xml:space="preserve"> be attached to the accomplished request forms upon submission.</w:t>
      </w:r>
    </w:p>
    <w:p w14:paraId="48592E75" w14:textId="77777777" w:rsidR="00805A01" w:rsidRPr="00805A01" w:rsidRDefault="00805A01" w:rsidP="00805A01"/>
    <w:p w14:paraId="20580DDB" w14:textId="77777777" w:rsidR="007D2D61" w:rsidRPr="00E45DC8" w:rsidRDefault="007D2D61" w:rsidP="0054468F">
      <w:pPr>
        <w:pStyle w:val="Heading3"/>
        <w:numPr>
          <w:ilvl w:val="0"/>
          <w:numId w:val="17"/>
        </w:numPr>
        <w:ind w:left="1843"/>
        <w:contextualSpacing/>
        <w:rPr>
          <w:rFonts w:asciiTheme="minorHAnsi" w:hAnsiTheme="minorHAnsi" w:cstheme="minorHAnsi"/>
          <w:b w:val="0"/>
          <w:i w:val="0"/>
          <w:szCs w:val="22"/>
        </w:rPr>
      </w:pPr>
      <w:r w:rsidRPr="00E97895">
        <w:rPr>
          <w:rFonts w:asciiTheme="minorHAnsi" w:hAnsiTheme="minorHAnsi" w:cstheme="minorHAnsi"/>
          <w:b w:val="0"/>
          <w:i w:val="0"/>
          <w:szCs w:val="22"/>
        </w:rPr>
        <w:t>Unsegregated waste e</w:t>
      </w:r>
      <w:r w:rsidR="0014506E" w:rsidRPr="00E97895">
        <w:rPr>
          <w:rFonts w:asciiTheme="minorHAnsi" w:hAnsiTheme="minorHAnsi" w:cstheme="minorHAnsi"/>
          <w:b w:val="0"/>
          <w:i w:val="0"/>
          <w:szCs w:val="22"/>
        </w:rPr>
        <w:t>specially those in vials (</w:t>
      </w:r>
      <w:r w:rsidR="00AA248B" w:rsidRPr="00E97895">
        <w:rPr>
          <w:rFonts w:asciiTheme="minorHAnsi" w:hAnsiTheme="minorHAnsi" w:cstheme="minorHAnsi"/>
          <w:b w:val="0"/>
          <w:i w:val="0"/>
          <w:szCs w:val="22"/>
        </w:rPr>
        <w:t>i.e</w:t>
      </w:r>
      <w:r w:rsidR="0014506E" w:rsidRPr="00E97895">
        <w:rPr>
          <w:rFonts w:asciiTheme="minorHAnsi" w:hAnsiTheme="minorHAnsi" w:cstheme="minorHAnsi"/>
          <w:b w:val="0"/>
          <w:i w:val="0"/>
          <w:szCs w:val="22"/>
        </w:rPr>
        <w:t>. scintillant</w:t>
      </w:r>
      <w:r w:rsidRPr="00E97895">
        <w:rPr>
          <w:rFonts w:asciiTheme="minorHAnsi" w:hAnsiTheme="minorHAnsi" w:cstheme="minorHAnsi"/>
          <w:b w:val="0"/>
          <w:i w:val="0"/>
          <w:szCs w:val="22"/>
        </w:rPr>
        <w:t xml:space="preserve"> in vials, pathogenic samples in vials -</w:t>
      </w:r>
      <w:r w:rsidR="0014506E" w:rsidRPr="00E97895">
        <w:rPr>
          <w:rFonts w:asciiTheme="minorHAnsi" w:hAnsiTheme="minorHAnsi" w:cstheme="minorHAnsi"/>
          <w:b w:val="0"/>
          <w:i w:val="0"/>
          <w:szCs w:val="22"/>
        </w:rPr>
        <w:t xml:space="preserve"> </w:t>
      </w:r>
      <w:proofErr w:type="spellStart"/>
      <w:r w:rsidRPr="00E97895">
        <w:rPr>
          <w:rFonts w:asciiTheme="minorHAnsi" w:hAnsiTheme="minorHAnsi" w:cstheme="minorHAnsi"/>
          <w:b w:val="0"/>
          <w:i w:val="0"/>
          <w:szCs w:val="22"/>
        </w:rPr>
        <w:t>Bactec</w:t>
      </w:r>
      <w:proofErr w:type="spellEnd"/>
      <w:r w:rsidRPr="00E97895">
        <w:rPr>
          <w:rFonts w:asciiTheme="minorHAnsi" w:hAnsiTheme="minorHAnsi" w:cstheme="minorHAnsi"/>
          <w:b w:val="0"/>
          <w:i w:val="0"/>
          <w:szCs w:val="22"/>
        </w:rPr>
        <w:t>)</w:t>
      </w:r>
    </w:p>
    <w:bookmarkEnd w:id="4"/>
    <w:p w14:paraId="6D184BBE" w14:textId="43080112" w:rsidR="00AA248B" w:rsidRDefault="00AA248B" w:rsidP="0054468F">
      <w:pPr>
        <w:pStyle w:val="BodyText2"/>
        <w:contextualSpacing/>
        <w:jc w:val="both"/>
        <w:rPr>
          <w:rFonts w:ascii="Calibri" w:hAnsi="Calibri" w:cs="Calibri"/>
          <w:szCs w:val="22"/>
        </w:rPr>
      </w:pPr>
    </w:p>
    <w:p w14:paraId="251DF837" w14:textId="77777777" w:rsidR="00BD1176" w:rsidRPr="005D1FC3" w:rsidRDefault="00BD1176" w:rsidP="0054468F">
      <w:pPr>
        <w:pStyle w:val="BodyText2"/>
        <w:contextualSpacing/>
        <w:jc w:val="both"/>
        <w:rPr>
          <w:rFonts w:ascii="Calibri" w:hAnsi="Calibri" w:cs="Calibri"/>
          <w:szCs w:val="22"/>
        </w:rPr>
      </w:pPr>
    </w:p>
    <w:p w14:paraId="581EB946" w14:textId="77777777" w:rsidR="00AA248B" w:rsidRPr="005D1FC3" w:rsidRDefault="00AA248B" w:rsidP="0054468F">
      <w:pPr>
        <w:pStyle w:val="Heading3"/>
        <w:numPr>
          <w:ilvl w:val="1"/>
          <w:numId w:val="2"/>
        </w:numPr>
        <w:tabs>
          <w:tab w:val="clear" w:pos="1440"/>
        </w:tabs>
        <w:ind w:left="993"/>
        <w:contextualSpacing/>
        <w:rPr>
          <w:rFonts w:ascii="Calibri" w:hAnsi="Calibri" w:cs="Calibri"/>
          <w:i w:val="0"/>
          <w:szCs w:val="22"/>
        </w:rPr>
      </w:pPr>
      <w:r w:rsidRPr="005D1FC3">
        <w:rPr>
          <w:rFonts w:ascii="Calibri" w:hAnsi="Calibri" w:cs="Calibri"/>
          <w:i w:val="0"/>
          <w:szCs w:val="22"/>
        </w:rPr>
        <w:t>TRANSPORT CONTAINERS</w:t>
      </w:r>
    </w:p>
    <w:p w14:paraId="2DB69902" w14:textId="77777777" w:rsidR="00AA248B" w:rsidRPr="00AA248B" w:rsidRDefault="00AA248B" w:rsidP="0054468F">
      <w:pPr>
        <w:pStyle w:val="BodyTextIndent"/>
        <w:ind w:left="993" w:firstLine="447"/>
        <w:contextualSpacing/>
        <w:rPr>
          <w:rFonts w:ascii="Calibri" w:hAnsi="Calibri" w:cs="Calibri"/>
          <w:szCs w:val="22"/>
        </w:rPr>
      </w:pPr>
    </w:p>
    <w:p w14:paraId="5118AEC1" w14:textId="24EC3E83" w:rsidR="00AA248B" w:rsidRPr="00AA248B" w:rsidRDefault="00AA248B" w:rsidP="0054468F">
      <w:pPr>
        <w:pStyle w:val="BodyTextIndent"/>
        <w:ind w:left="993" w:firstLine="447"/>
        <w:contextualSpacing/>
        <w:rPr>
          <w:rFonts w:ascii="Calibri" w:hAnsi="Calibri" w:cs="Calibri"/>
          <w:szCs w:val="22"/>
        </w:rPr>
      </w:pPr>
      <w:r w:rsidRPr="00AA248B">
        <w:rPr>
          <w:rFonts w:ascii="Calibri" w:hAnsi="Calibri" w:cs="Calibri"/>
          <w:szCs w:val="22"/>
        </w:rPr>
        <w:t xml:space="preserve">The waste generator shall ensure that the volume loading </w:t>
      </w:r>
      <w:r w:rsidR="003C72A0">
        <w:rPr>
          <w:rFonts w:ascii="Calibri" w:hAnsi="Calibri" w:cs="Calibri"/>
          <w:szCs w:val="22"/>
        </w:rPr>
        <w:t xml:space="preserve">of the container </w:t>
      </w:r>
      <w:r w:rsidRPr="00AA248B">
        <w:rPr>
          <w:rFonts w:ascii="Calibri" w:hAnsi="Calibri" w:cs="Calibri"/>
          <w:szCs w:val="22"/>
        </w:rPr>
        <w:t>is optimized. Optimum loading is necessary to reduce the number of shipments or delivery</w:t>
      </w:r>
      <w:r w:rsidR="003C72A0">
        <w:rPr>
          <w:rFonts w:ascii="Calibri" w:hAnsi="Calibri" w:cs="Calibri"/>
          <w:szCs w:val="22"/>
        </w:rPr>
        <w:t xml:space="preserve"> </w:t>
      </w:r>
      <w:r w:rsidRPr="00AA248B">
        <w:rPr>
          <w:rFonts w:ascii="Calibri" w:hAnsi="Calibri" w:cs="Calibri"/>
          <w:szCs w:val="22"/>
        </w:rPr>
        <w:t>and will enhance space utilization at the PNRI</w:t>
      </w:r>
      <w:r>
        <w:rPr>
          <w:rFonts w:ascii="Calibri" w:hAnsi="Calibri" w:cs="Calibri"/>
          <w:szCs w:val="22"/>
        </w:rPr>
        <w:t>-RWMF</w:t>
      </w:r>
      <w:r w:rsidRPr="00AA248B">
        <w:rPr>
          <w:rFonts w:ascii="Calibri" w:hAnsi="Calibri" w:cs="Calibri"/>
          <w:szCs w:val="22"/>
        </w:rPr>
        <w:t xml:space="preserve">. </w:t>
      </w:r>
    </w:p>
    <w:p w14:paraId="3AF4F177" w14:textId="77777777" w:rsidR="00AA248B" w:rsidRPr="00AA248B" w:rsidRDefault="00AA248B" w:rsidP="0054468F">
      <w:pPr>
        <w:pStyle w:val="BodyTextIndent"/>
        <w:ind w:left="993" w:firstLine="447"/>
        <w:contextualSpacing/>
        <w:rPr>
          <w:rFonts w:ascii="Calibri" w:hAnsi="Calibri" w:cs="Calibri"/>
          <w:szCs w:val="22"/>
        </w:rPr>
      </w:pPr>
    </w:p>
    <w:p w14:paraId="61E0236B" w14:textId="709C311D" w:rsidR="00AA248B" w:rsidRDefault="00EC6C0C" w:rsidP="0054468F">
      <w:pPr>
        <w:pStyle w:val="BodyTextIndent"/>
        <w:ind w:left="993" w:firstLine="447"/>
        <w:contextualSpacing/>
        <w:rPr>
          <w:rFonts w:ascii="Calibri" w:hAnsi="Calibri" w:cs="Calibri"/>
          <w:szCs w:val="22"/>
        </w:rPr>
      </w:pPr>
      <w:r>
        <w:rPr>
          <w:rFonts w:ascii="Calibri" w:hAnsi="Calibri" w:cs="Calibri"/>
          <w:szCs w:val="22"/>
        </w:rPr>
        <w:t>Transport c</w:t>
      </w:r>
      <w:r w:rsidR="00AA248B" w:rsidRPr="00AA248B">
        <w:rPr>
          <w:rFonts w:ascii="Calibri" w:hAnsi="Calibri" w:cs="Calibri"/>
          <w:szCs w:val="22"/>
        </w:rPr>
        <w:t xml:space="preserve">ontainers must be </w:t>
      </w:r>
      <w:r>
        <w:rPr>
          <w:rFonts w:ascii="Calibri" w:hAnsi="Calibri" w:cs="Calibri"/>
          <w:szCs w:val="22"/>
        </w:rPr>
        <w:t xml:space="preserve">properly </w:t>
      </w:r>
      <w:r w:rsidR="00AA248B" w:rsidRPr="00AA248B">
        <w:rPr>
          <w:rFonts w:ascii="Calibri" w:hAnsi="Calibri" w:cs="Calibri"/>
          <w:szCs w:val="22"/>
        </w:rPr>
        <w:t>painted and lined with plastic bags. The suggested container types are described below:</w:t>
      </w:r>
    </w:p>
    <w:p w14:paraId="6EBB9AC2" w14:textId="77777777" w:rsidR="00B77B89" w:rsidRPr="00AA248B" w:rsidRDefault="00B77B89" w:rsidP="0054468F">
      <w:pPr>
        <w:pStyle w:val="BodyTextIndent"/>
        <w:ind w:left="993" w:firstLine="447"/>
        <w:contextualSpacing/>
        <w:rPr>
          <w:rFonts w:ascii="Calibri" w:hAnsi="Calibri" w:cs="Calibri"/>
          <w:szCs w:val="22"/>
        </w:rPr>
      </w:pPr>
    </w:p>
    <w:p w14:paraId="2E2CEAFB" w14:textId="03BDD6F6" w:rsidR="00AA248B" w:rsidRDefault="00AA248B" w:rsidP="0054468F">
      <w:pPr>
        <w:numPr>
          <w:ilvl w:val="0"/>
          <w:numId w:val="18"/>
        </w:numPr>
        <w:contextualSpacing/>
        <w:jc w:val="both"/>
        <w:rPr>
          <w:rFonts w:ascii="Calibri" w:hAnsi="Calibri" w:cs="Calibri"/>
          <w:sz w:val="22"/>
          <w:szCs w:val="22"/>
        </w:rPr>
      </w:pPr>
      <w:r w:rsidRPr="00AA248B">
        <w:rPr>
          <w:rFonts w:ascii="Calibri" w:hAnsi="Calibri" w:cs="Calibri"/>
          <w:sz w:val="22"/>
          <w:szCs w:val="22"/>
        </w:rPr>
        <w:t xml:space="preserve">Standard 200-liter steel drum with removable head is prescribed for packages of solid waste and liquid waste contained in glass or plastic containers. The drum must be provided with head gasket, bolt ring and bolt lock. It can also be used for </w:t>
      </w:r>
      <w:r w:rsidR="00EC6C0C">
        <w:rPr>
          <w:rFonts w:ascii="Calibri" w:hAnsi="Calibri" w:cs="Calibri"/>
          <w:sz w:val="22"/>
          <w:szCs w:val="22"/>
        </w:rPr>
        <w:t>DSRS</w:t>
      </w:r>
      <w:r w:rsidRPr="00AA248B">
        <w:rPr>
          <w:rFonts w:ascii="Calibri" w:hAnsi="Calibri" w:cs="Calibri"/>
          <w:sz w:val="22"/>
          <w:szCs w:val="22"/>
        </w:rPr>
        <w:t>.</w:t>
      </w:r>
    </w:p>
    <w:p w14:paraId="0C3F653F" w14:textId="77777777" w:rsidR="00805A01" w:rsidRDefault="00805A01" w:rsidP="00805A01">
      <w:pPr>
        <w:ind w:left="1800"/>
        <w:contextualSpacing/>
        <w:jc w:val="both"/>
        <w:rPr>
          <w:rFonts w:ascii="Calibri" w:hAnsi="Calibri" w:cs="Calibri"/>
          <w:sz w:val="22"/>
          <w:szCs w:val="22"/>
        </w:rPr>
      </w:pPr>
    </w:p>
    <w:p w14:paraId="771BCEFE" w14:textId="77777777" w:rsidR="00AA248B" w:rsidRDefault="00AA248B" w:rsidP="0054468F">
      <w:pPr>
        <w:numPr>
          <w:ilvl w:val="0"/>
          <w:numId w:val="18"/>
        </w:numPr>
        <w:contextualSpacing/>
        <w:jc w:val="both"/>
        <w:rPr>
          <w:rFonts w:ascii="Calibri" w:hAnsi="Calibri" w:cs="Calibri"/>
          <w:sz w:val="22"/>
          <w:szCs w:val="22"/>
        </w:rPr>
      </w:pPr>
      <w:r w:rsidRPr="00AA248B">
        <w:rPr>
          <w:rFonts w:ascii="Calibri" w:hAnsi="Calibri" w:cs="Calibri"/>
          <w:sz w:val="22"/>
          <w:szCs w:val="22"/>
        </w:rPr>
        <w:t>Steel box which can withstand 73.30 g/cm</w:t>
      </w:r>
      <w:r w:rsidRPr="00AA248B">
        <w:rPr>
          <w:rFonts w:ascii="Calibri" w:hAnsi="Calibri" w:cs="Calibri"/>
          <w:sz w:val="22"/>
          <w:szCs w:val="22"/>
          <w:vertAlign w:val="superscript"/>
        </w:rPr>
        <w:t>2</w:t>
      </w:r>
      <w:r w:rsidRPr="00AA248B">
        <w:rPr>
          <w:rFonts w:ascii="Calibri" w:hAnsi="Calibri" w:cs="Calibri"/>
          <w:sz w:val="22"/>
          <w:szCs w:val="22"/>
        </w:rPr>
        <w:t xml:space="preserve"> (150 </w:t>
      </w:r>
      <w:proofErr w:type="spellStart"/>
      <w:r w:rsidRPr="00AA248B">
        <w:rPr>
          <w:rFonts w:ascii="Calibri" w:hAnsi="Calibri" w:cs="Calibri"/>
          <w:sz w:val="22"/>
          <w:szCs w:val="22"/>
        </w:rPr>
        <w:t>lbs</w:t>
      </w:r>
      <w:proofErr w:type="spellEnd"/>
      <w:r w:rsidRPr="00AA248B">
        <w:rPr>
          <w:rFonts w:ascii="Calibri" w:hAnsi="Calibri" w:cs="Calibri"/>
          <w:sz w:val="22"/>
          <w:szCs w:val="22"/>
        </w:rPr>
        <w:t>/ft</w:t>
      </w:r>
      <w:r w:rsidRPr="00AA248B">
        <w:rPr>
          <w:rFonts w:ascii="Calibri" w:hAnsi="Calibri" w:cs="Calibri"/>
          <w:sz w:val="22"/>
          <w:szCs w:val="22"/>
          <w:vertAlign w:val="superscript"/>
        </w:rPr>
        <w:t>2</w:t>
      </w:r>
      <w:r w:rsidRPr="00AA248B">
        <w:rPr>
          <w:rFonts w:ascii="Calibri" w:hAnsi="Calibri" w:cs="Calibri"/>
          <w:sz w:val="22"/>
          <w:szCs w:val="22"/>
        </w:rPr>
        <w:t>) is the minimum prescribed for packaging spent</w:t>
      </w:r>
      <w:r w:rsidR="003C72A0">
        <w:rPr>
          <w:rFonts w:ascii="Calibri" w:hAnsi="Calibri" w:cs="Calibri"/>
          <w:sz w:val="22"/>
          <w:szCs w:val="22"/>
        </w:rPr>
        <w:t>/disused</w:t>
      </w:r>
      <w:r w:rsidRPr="00AA248B">
        <w:rPr>
          <w:rFonts w:ascii="Calibri" w:hAnsi="Calibri" w:cs="Calibri"/>
          <w:sz w:val="22"/>
          <w:szCs w:val="22"/>
        </w:rPr>
        <w:t xml:space="preserve"> sealed sources whose original casings cannot fit the 200-liter (55 gal) drums. Installed or permanent handle must be provided for safe and convenient handling and transport. The maximum weight allowed per package is 1000 kg.</w:t>
      </w:r>
    </w:p>
    <w:p w14:paraId="00E0CD74" w14:textId="77777777" w:rsidR="00805A01" w:rsidRDefault="00805A01" w:rsidP="00805A01">
      <w:pPr>
        <w:contextualSpacing/>
        <w:jc w:val="both"/>
        <w:rPr>
          <w:rFonts w:ascii="Calibri" w:hAnsi="Calibri" w:cs="Calibri"/>
          <w:sz w:val="22"/>
          <w:szCs w:val="22"/>
        </w:rPr>
      </w:pPr>
    </w:p>
    <w:p w14:paraId="4B369343" w14:textId="09C8264F" w:rsidR="00FC2C17" w:rsidRDefault="00FC2C17" w:rsidP="00FC2C17">
      <w:pPr>
        <w:pStyle w:val="ListParagraph"/>
        <w:numPr>
          <w:ilvl w:val="0"/>
          <w:numId w:val="18"/>
        </w:numPr>
        <w:jc w:val="both"/>
        <w:rPr>
          <w:rFonts w:cstheme="minorHAnsi"/>
        </w:rPr>
      </w:pPr>
      <w:r>
        <w:rPr>
          <w:rFonts w:cstheme="minorHAnsi"/>
        </w:rPr>
        <w:t>For DSRS: Original casing or transport container of the device containing the radioactive source.</w:t>
      </w:r>
    </w:p>
    <w:p w14:paraId="5E724D62" w14:textId="77777777" w:rsidR="00BD1176" w:rsidRPr="00FC2C17" w:rsidRDefault="00BD1176" w:rsidP="00BD1176">
      <w:pPr>
        <w:pStyle w:val="ListParagraph"/>
        <w:ind w:left="1800"/>
        <w:jc w:val="both"/>
        <w:rPr>
          <w:rFonts w:cstheme="minorHAnsi"/>
        </w:rPr>
      </w:pPr>
    </w:p>
    <w:p w14:paraId="3016AD79" w14:textId="77777777" w:rsidR="007D2D61" w:rsidRPr="005D1FC3" w:rsidRDefault="007D2D61" w:rsidP="0054468F">
      <w:pPr>
        <w:pStyle w:val="Heading3"/>
        <w:numPr>
          <w:ilvl w:val="1"/>
          <w:numId w:val="2"/>
        </w:numPr>
        <w:tabs>
          <w:tab w:val="clear" w:pos="1440"/>
        </w:tabs>
        <w:ind w:left="993"/>
        <w:contextualSpacing/>
        <w:rPr>
          <w:rFonts w:asciiTheme="minorHAnsi" w:hAnsiTheme="minorHAnsi" w:cstheme="minorHAnsi"/>
          <w:i w:val="0"/>
          <w:szCs w:val="22"/>
        </w:rPr>
      </w:pPr>
      <w:r w:rsidRPr="005D1FC3">
        <w:rPr>
          <w:rFonts w:asciiTheme="minorHAnsi" w:hAnsiTheme="minorHAnsi" w:cstheme="minorHAnsi"/>
          <w:i w:val="0"/>
          <w:szCs w:val="22"/>
        </w:rPr>
        <w:t>TRANSPORT REQUIREMENTS</w:t>
      </w:r>
    </w:p>
    <w:p w14:paraId="7109C1D6" w14:textId="77777777" w:rsidR="00F65D74" w:rsidRPr="009A3219" w:rsidRDefault="00F65D74" w:rsidP="0054468F">
      <w:pPr>
        <w:pStyle w:val="BodyTextIndent"/>
        <w:ind w:left="993" w:firstLine="447"/>
        <w:contextualSpacing/>
        <w:rPr>
          <w:rFonts w:asciiTheme="minorHAnsi" w:hAnsiTheme="minorHAnsi" w:cstheme="minorHAnsi"/>
          <w:szCs w:val="22"/>
        </w:rPr>
      </w:pPr>
    </w:p>
    <w:p w14:paraId="1E5E2881" w14:textId="5D3B39BB" w:rsidR="007D2D61" w:rsidRPr="009A3219" w:rsidRDefault="007D2D61"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 xml:space="preserve">All </w:t>
      </w:r>
      <w:r w:rsidR="00E45DC8">
        <w:rPr>
          <w:rFonts w:asciiTheme="minorHAnsi" w:hAnsiTheme="minorHAnsi" w:cstheme="minorHAnsi"/>
          <w:szCs w:val="22"/>
        </w:rPr>
        <w:t xml:space="preserve">radioactive </w:t>
      </w:r>
      <w:r w:rsidRPr="009A3219">
        <w:rPr>
          <w:rFonts w:asciiTheme="minorHAnsi" w:hAnsiTheme="minorHAnsi" w:cstheme="minorHAnsi"/>
          <w:szCs w:val="22"/>
        </w:rPr>
        <w:t xml:space="preserve">waste shipment shall be accompanied by all the required documents. </w:t>
      </w:r>
      <w:r w:rsidR="00E45DC8">
        <w:rPr>
          <w:rFonts w:asciiTheme="minorHAnsi" w:hAnsiTheme="minorHAnsi" w:cstheme="minorHAnsi"/>
          <w:szCs w:val="22"/>
        </w:rPr>
        <w:t>It</w:t>
      </w:r>
      <w:r w:rsidRPr="009A3219">
        <w:rPr>
          <w:rFonts w:asciiTheme="minorHAnsi" w:hAnsiTheme="minorHAnsi" w:cstheme="minorHAnsi"/>
          <w:szCs w:val="22"/>
        </w:rPr>
        <w:t xml:space="preserve"> s</w:t>
      </w:r>
      <w:r w:rsidR="007044EC">
        <w:rPr>
          <w:rFonts w:asciiTheme="minorHAnsi" w:hAnsiTheme="minorHAnsi" w:cstheme="minorHAnsi"/>
          <w:szCs w:val="22"/>
        </w:rPr>
        <w:t>hall</w:t>
      </w:r>
      <w:r w:rsidRPr="009A3219">
        <w:rPr>
          <w:rFonts w:asciiTheme="minorHAnsi" w:hAnsiTheme="minorHAnsi" w:cstheme="minorHAnsi"/>
          <w:szCs w:val="22"/>
        </w:rPr>
        <w:t xml:space="preserve"> be packaged and contained in a transport container as provided for in Section </w:t>
      </w:r>
      <w:r w:rsidR="00D827DA">
        <w:rPr>
          <w:rFonts w:asciiTheme="minorHAnsi" w:hAnsiTheme="minorHAnsi" w:cstheme="minorHAnsi"/>
          <w:szCs w:val="22"/>
        </w:rPr>
        <w:t>4</w:t>
      </w:r>
      <w:r w:rsidR="001A3908" w:rsidRPr="009A3219">
        <w:rPr>
          <w:rFonts w:asciiTheme="minorHAnsi" w:hAnsiTheme="minorHAnsi" w:cstheme="minorHAnsi"/>
          <w:szCs w:val="22"/>
        </w:rPr>
        <w:t xml:space="preserve"> Transport</w:t>
      </w:r>
      <w:r w:rsidRPr="009A3219">
        <w:rPr>
          <w:rFonts w:asciiTheme="minorHAnsi" w:hAnsiTheme="minorHAnsi" w:cstheme="minorHAnsi"/>
          <w:szCs w:val="22"/>
        </w:rPr>
        <w:t xml:space="preserve"> Container. Radiation levels from the waste container must conform </w:t>
      </w:r>
      <w:r w:rsidR="007F29EA" w:rsidRPr="009A3219">
        <w:rPr>
          <w:rFonts w:asciiTheme="minorHAnsi" w:hAnsiTheme="minorHAnsi" w:cstheme="minorHAnsi"/>
          <w:szCs w:val="22"/>
        </w:rPr>
        <w:t>to</w:t>
      </w:r>
      <w:r w:rsidRPr="009A3219">
        <w:rPr>
          <w:rFonts w:asciiTheme="minorHAnsi" w:hAnsiTheme="minorHAnsi" w:cstheme="minorHAnsi"/>
          <w:szCs w:val="22"/>
        </w:rPr>
        <w:t xml:space="preserve"> the </w:t>
      </w:r>
      <w:r w:rsidR="00CF1A37">
        <w:rPr>
          <w:rFonts w:asciiTheme="minorHAnsi" w:hAnsiTheme="minorHAnsi" w:cstheme="minorHAnsi"/>
          <w:szCs w:val="22"/>
        </w:rPr>
        <w:t>CPR Part 4</w:t>
      </w:r>
      <w:r w:rsidR="0014506E" w:rsidRPr="009A3219">
        <w:rPr>
          <w:rFonts w:asciiTheme="minorHAnsi" w:hAnsiTheme="minorHAnsi" w:cstheme="minorHAnsi"/>
          <w:szCs w:val="22"/>
        </w:rPr>
        <w:t>.</w:t>
      </w:r>
    </w:p>
    <w:p w14:paraId="1D4496C9" w14:textId="77777777" w:rsidR="00F65D74" w:rsidRPr="009A3219" w:rsidRDefault="00F65D74" w:rsidP="0054468F">
      <w:pPr>
        <w:pStyle w:val="BodyTextIndent"/>
        <w:ind w:left="993" w:firstLine="447"/>
        <w:contextualSpacing/>
        <w:rPr>
          <w:rFonts w:asciiTheme="minorHAnsi" w:hAnsiTheme="minorHAnsi" w:cstheme="minorHAnsi"/>
          <w:szCs w:val="22"/>
        </w:rPr>
      </w:pPr>
    </w:p>
    <w:p w14:paraId="6B596027" w14:textId="77777777" w:rsidR="007D2D61" w:rsidRDefault="007D2D61"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 xml:space="preserve">Radiation and waste package contamination levels declared by the waste generator shall be verified </w:t>
      </w:r>
      <w:r w:rsidR="00E45DC8">
        <w:rPr>
          <w:rFonts w:asciiTheme="minorHAnsi" w:hAnsiTheme="minorHAnsi" w:cstheme="minorHAnsi"/>
          <w:szCs w:val="22"/>
        </w:rPr>
        <w:t xml:space="preserve">upon arrival </w:t>
      </w:r>
      <w:r w:rsidRPr="009A3219">
        <w:rPr>
          <w:rFonts w:asciiTheme="minorHAnsi" w:hAnsiTheme="minorHAnsi" w:cstheme="minorHAnsi"/>
          <w:szCs w:val="22"/>
        </w:rPr>
        <w:t>at the PNRI</w:t>
      </w:r>
      <w:r w:rsidR="00E45DC8">
        <w:rPr>
          <w:rFonts w:asciiTheme="minorHAnsi" w:hAnsiTheme="minorHAnsi" w:cstheme="minorHAnsi"/>
          <w:szCs w:val="22"/>
        </w:rPr>
        <w:t>-RWMF</w:t>
      </w:r>
      <w:r w:rsidRPr="009A3219">
        <w:rPr>
          <w:rFonts w:asciiTheme="minorHAnsi" w:hAnsiTheme="minorHAnsi" w:cstheme="minorHAnsi"/>
          <w:szCs w:val="22"/>
        </w:rPr>
        <w:t xml:space="preserve">. If the </w:t>
      </w:r>
      <w:r w:rsidR="0054132A">
        <w:rPr>
          <w:rFonts w:asciiTheme="minorHAnsi" w:hAnsiTheme="minorHAnsi" w:cstheme="minorHAnsi"/>
          <w:szCs w:val="22"/>
        </w:rPr>
        <w:t>dose rate</w:t>
      </w:r>
      <w:r w:rsidRPr="009A3219">
        <w:rPr>
          <w:rFonts w:asciiTheme="minorHAnsi" w:hAnsiTheme="minorHAnsi" w:cstheme="minorHAnsi"/>
          <w:szCs w:val="22"/>
        </w:rPr>
        <w:t xml:space="preserve"> and</w:t>
      </w:r>
      <w:r w:rsidR="0054132A">
        <w:rPr>
          <w:rFonts w:asciiTheme="minorHAnsi" w:hAnsiTheme="minorHAnsi" w:cstheme="minorHAnsi"/>
          <w:szCs w:val="22"/>
        </w:rPr>
        <w:t>/or</w:t>
      </w:r>
      <w:r w:rsidRPr="009A3219">
        <w:rPr>
          <w:rFonts w:asciiTheme="minorHAnsi" w:hAnsiTheme="minorHAnsi" w:cstheme="minorHAnsi"/>
          <w:szCs w:val="22"/>
        </w:rPr>
        <w:t xml:space="preserve"> contamination </w:t>
      </w:r>
      <w:r w:rsidR="0054132A">
        <w:rPr>
          <w:rFonts w:asciiTheme="minorHAnsi" w:hAnsiTheme="minorHAnsi" w:cstheme="minorHAnsi"/>
          <w:szCs w:val="22"/>
        </w:rPr>
        <w:t xml:space="preserve">level </w:t>
      </w:r>
      <w:r w:rsidRPr="009A3219">
        <w:rPr>
          <w:rFonts w:asciiTheme="minorHAnsi" w:hAnsiTheme="minorHAnsi" w:cstheme="minorHAnsi"/>
          <w:szCs w:val="22"/>
        </w:rPr>
        <w:t xml:space="preserve">reading obtained by the waste generator at the time of transport and the PNRI reading at the time of receipt vary by a </w:t>
      </w:r>
      <w:r w:rsidRPr="003C72A0">
        <w:rPr>
          <w:rFonts w:asciiTheme="minorHAnsi" w:hAnsiTheme="minorHAnsi" w:cstheme="minorHAnsi"/>
          <w:b/>
          <w:szCs w:val="22"/>
        </w:rPr>
        <w:t>factor of 20</w:t>
      </w:r>
      <w:r w:rsidR="001A3908" w:rsidRPr="003C72A0">
        <w:rPr>
          <w:rFonts w:asciiTheme="minorHAnsi" w:hAnsiTheme="minorHAnsi" w:cstheme="minorHAnsi"/>
          <w:b/>
          <w:szCs w:val="22"/>
        </w:rPr>
        <w:t>%</w:t>
      </w:r>
      <w:r w:rsidR="001A3908" w:rsidRPr="009A3219">
        <w:rPr>
          <w:rFonts w:asciiTheme="minorHAnsi" w:hAnsiTheme="minorHAnsi" w:cstheme="minorHAnsi"/>
          <w:szCs w:val="22"/>
        </w:rPr>
        <w:t>,</w:t>
      </w:r>
      <w:r w:rsidRPr="009A3219">
        <w:rPr>
          <w:rFonts w:asciiTheme="minorHAnsi" w:hAnsiTheme="minorHAnsi" w:cstheme="minorHAnsi"/>
          <w:szCs w:val="22"/>
        </w:rPr>
        <w:t xml:space="preserve"> the waste generator </w:t>
      </w:r>
      <w:r w:rsidR="009D0E8A" w:rsidRPr="009A3219">
        <w:rPr>
          <w:rFonts w:asciiTheme="minorHAnsi" w:hAnsiTheme="minorHAnsi" w:cstheme="minorHAnsi"/>
          <w:szCs w:val="22"/>
        </w:rPr>
        <w:t xml:space="preserve">will be asked </w:t>
      </w:r>
      <w:r w:rsidRPr="009A3219">
        <w:rPr>
          <w:rFonts w:asciiTheme="minorHAnsi" w:hAnsiTheme="minorHAnsi" w:cstheme="minorHAnsi"/>
          <w:szCs w:val="22"/>
        </w:rPr>
        <w:t>to provide the explanation.</w:t>
      </w:r>
    </w:p>
    <w:p w14:paraId="5ECAAEC7" w14:textId="77777777" w:rsidR="0054468F" w:rsidRPr="009A3219" w:rsidRDefault="0054468F" w:rsidP="0054468F">
      <w:pPr>
        <w:pStyle w:val="BodyTextIndent"/>
        <w:ind w:left="993" w:firstLine="447"/>
        <w:contextualSpacing/>
        <w:rPr>
          <w:rFonts w:asciiTheme="minorHAnsi" w:hAnsiTheme="minorHAnsi" w:cstheme="minorHAnsi"/>
          <w:szCs w:val="22"/>
        </w:rPr>
      </w:pPr>
    </w:p>
    <w:p w14:paraId="209FF6D0" w14:textId="379A9D49" w:rsidR="007D2D61" w:rsidRPr="009A3219" w:rsidRDefault="007D2D61"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The exterior of all packages sent to PNRI sh</w:t>
      </w:r>
      <w:r w:rsidR="00946052">
        <w:rPr>
          <w:rFonts w:asciiTheme="minorHAnsi" w:hAnsiTheme="minorHAnsi" w:cstheme="minorHAnsi"/>
          <w:szCs w:val="22"/>
        </w:rPr>
        <w:t>ould</w:t>
      </w:r>
      <w:r w:rsidRPr="009A3219">
        <w:rPr>
          <w:rFonts w:asciiTheme="minorHAnsi" w:hAnsiTheme="minorHAnsi" w:cstheme="minorHAnsi"/>
          <w:szCs w:val="22"/>
        </w:rPr>
        <w:t xml:space="preserve"> be reasonably free of dirt, moisture</w:t>
      </w:r>
      <w:r w:rsidR="009D0E8A" w:rsidRPr="009A3219">
        <w:rPr>
          <w:rFonts w:asciiTheme="minorHAnsi" w:hAnsiTheme="minorHAnsi" w:cstheme="minorHAnsi"/>
          <w:szCs w:val="22"/>
        </w:rPr>
        <w:t xml:space="preserve"> and</w:t>
      </w:r>
      <w:r w:rsidR="00AA248B">
        <w:rPr>
          <w:rFonts w:asciiTheme="minorHAnsi" w:hAnsiTheme="minorHAnsi" w:cstheme="minorHAnsi"/>
          <w:szCs w:val="22"/>
        </w:rPr>
        <w:t xml:space="preserve"> </w:t>
      </w:r>
      <w:r w:rsidRPr="009A3219">
        <w:rPr>
          <w:rFonts w:asciiTheme="minorHAnsi" w:hAnsiTheme="minorHAnsi" w:cstheme="minorHAnsi"/>
          <w:szCs w:val="22"/>
        </w:rPr>
        <w:t>rust.</w:t>
      </w:r>
      <w:r w:rsidR="00AA248B">
        <w:rPr>
          <w:rFonts w:asciiTheme="minorHAnsi" w:hAnsiTheme="minorHAnsi" w:cstheme="minorHAnsi"/>
          <w:szCs w:val="22"/>
        </w:rPr>
        <w:t xml:space="preserve"> DSRS waste</w:t>
      </w:r>
      <w:r w:rsidRPr="009A3219">
        <w:rPr>
          <w:rFonts w:asciiTheme="minorHAnsi" w:hAnsiTheme="minorHAnsi" w:cstheme="minorHAnsi"/>
          <w:szCs w:val="22"/>
        </w:rPr>
        <w:t xml:space="preserve"> packages sh</w:t>
      </w:r>
      <w:r w:rsidR="00E54468">
        <w:rPr>
          <w:rFonts w:asciiTheme="minorHAnsi" w:hAnsiTheme="minorHAnsi" w:cstheme="minorHAnsi"/>
          <w:szCs w:val="22"/>
        </w:rPr>
        <w:t>ould</w:t>
      </w:r>
      <w:r w:rsidRPr="009A3219">
        <w:rPr>
          <w:rFonts w:asciiTheme="minorHAnsi" w:hAnsiTheme="minorHAnsi" w:cstheme="minorHAnsi"/>
          <w:szCs w:val="22"/>
        </w:rPr>
        <w:t xml:space="preserve"> </w:t>
      </w:r>
      <w:r w:rsidR="00AA248B">
        <w:rPr>
          <w:rFonts w:asciiTheme="minorHAnsi" w:hAnsiTheme="minorHAnsi" w:cstheme="minorHAnsi"/>
          <w:szCs w:val="22"/>
        </w:rPr>
        <w:t>have</w:t>
      </w:r>
      <w:r w:rsidRPr="009A3219">
        <w:rPr>
          <w:rFonts w:asciiTheme="minorHAnsi" w:hAnsiTheme="minorHAnsi" w:cstheme="minorHAnsi"/>
          <w:szCs w:val="22"/>
        </w:rPr>
        <w:t xml:space="preserve"> </w:t>
      </w:r>
      <w:r w:rsidR="003C72A0">
        <w:rPr>
          <w:rFonts w:asciiTheme="minorHAnsi" w:hAnsiTheme="minorHAnsi" w:cstheme="minorHAnsi"/>
          <w:szCs w:val="22"/>
        </w:rPr>
        <w:t xml:space="preserve">a </w:t>
      </w:r>
      <w:r w:rsidRPr="009A3219">
        <w:rPr>
          <w:rFonts w:asciiTheme="minorHAnsi" w:hAnsiTheme="minorHAnsi" w:cstheme="minorHAnsi"/>
          <w:szCs w:val="22"/>
        </w:rPr>
        <w:t xml:space="preserve">handle or </w:t>
      </w:r>
      <w:r w:rsidR="003C72A0">
        <w:rPr>
          <w:rFonts w:asciiTheme="minorHAnsi" w:hAnsiTheme="minorHAnsi" w:cstheme="minorHAnsi"/>
          <w:szCs w:val="22"/>
        </w:rPr>
        <w:t xml:space="preserve">a </w:t>
      </w:r>
      <w:r w:rsidRPr="009A3219">
        <w:rPr>
          <w:rFonts w:asciiTheme="minorHAnsi" w:hAnsiTheme="minorHAnsi" w:cstheme="minorHAnsi"/>
          <w:szCs w:val="22"/>
        </w:rPr>
        <w:t>lifting device.</w:t>
      </w:r>
      <w:r w:rsidR="00100AB5" w:rsidRPr="009A3219">
        <w:rPr>
          <w:rFonts w:asciiTheme="minorHAnsi" w:hAnsiTheme="minorHAnsi" w:cstheme="minorHAnsi"/>
          <w:szCs w:val="22"/>
        </w:rPr>
        <w:t xml:space="preserve"> </w:t>
      </w:r>
      <w:r w:rsidRPr="009A3219">
        <w:rPr>
          <w:rFonts w:asciiTheme="minorHAnsi" w:hAnsiTheme="minorHAnsi" w:cstheme="minorHAnsi"/>
          <w:szCs w:val="22"/>
        </w:rPr>
        <w:t>Bulky and heavy metal casings shall be blocked and braced inside the waste package to prevent a shift of the waste item material during transport and handling.</w:t>
      </w:r>
    </w:p>
    <w:p w14:paraId="33CC6055" w14:textId="637C710F" w:rsidR="0054468F" w:rsidRDefault="0054468F" w:rsidP="0054468F">
      <w:pPr>
        <w:contextualSpacing/>
        <w:jc w:val="both"/>
        <w:rPr>
          <w:rFonts w:asciiTheme="minorHAnsi" w:hAnsiTheme="minorHAnsi" w:cstheme="minorHAnsi"/>
          <w:sz w:val="22"/>
          <w:szCs w:val="22"/>
        </w:rPr>
      </w:pPr>
    </w:p>
    <w:p w14:paraId="380A3E0B" w14:textId="77777777" w:rsidR="00BD1176" w:rsidRPr="009A3219" w:rsidRDefault="00BD1176" w:rsidP="0054468F">
      <w:pPr>
        <w:contextualSpacing/>
        <w:jc w:val="both"/>
        <w:rPr>
          <w:rFonts w:asciiTheme="minorHAnsi" w:hAnsiTheme="minorHAnsi" w:cstheme="minorHAnsi"/>
          <w:sz w:val="22"/>
          <w:szCs w:val="22"/>
        </w:rPr>
      </w:pPr>
    </w:p>
    <w:p w14:paraId="42985D64" w14:textId="77777777" w:rsidR="00A234E3" w:rsidRPr="00B76FAB" w:rsidRDefault="00A234E3" w:rsidP="0054468F">
      <w:pPr>
        <w:pStyle w:val="Heading3"/>
        <w:numPr>
          <w:ilvl w:val="1"/>
          <w:numId w:val="2"/>
        </w:numPr>
        <w:tabs>
          <w:tab w:val="clear" w:pos="1440"/>
        </w:tabs>
        <w:ind w:left="993"/>
        <w:contextualSpacing/>
        <w:rPr>
          <w:rFonts w:asciiTheme="minorHAnsi" w:hAnsiTheme="minorHAnsi" w:cstheme="minorHAnsi"/>
          <w:i w:val="0"/>
          <w:szCs w:val="22"/>
        </w:rPr>
      </w:pPr>
      <w:r w:rsidRPr="00B76FAB">
        <w:rPr>
          <w:rFonts w:asciiTheme="minorHAnsi" w:hAnsiTheme="minorHAnsi" w:cstheme="minorHAnsi"/>
          <w:i w:val="0"/>
          <w:szCs w:val="22"/>
        </w:rPr>
        <w:t>TRANSPORT EXPENSES</w:t>
      </w:r>
    </w:p>
    <w:p w14:paraId="6A43AE3A" w14:textId="77777777" w:rsidR="00A234E3" w:rsidRPr="009A3219" w:rsidRDefault="00A234E3" w:rsidP="0054468F">
      <w:pPr>
        <w:pStyle w:val="BodyTextIndent"/>
        <w:ind w:left="993" w:firstLine="447"/>
        <w:contextualSpacing/>
        <w:rPr>
          <w:rFonts w:asciiTheme="minorHAnsi" w:hAnsiTheme="minorHAnsi" w:cstheme="minorHAnsi"/>
          <w:szCs w:val="22"/>
        </w:rPr>
      </w:pPr>
    </w:p>
    <w:p w14:paraId="417FCC4C" w14:textId="2CFE90D1" w:rsidR="00A234E3" w:rsidRDefault="00A234E3" w:rsidP="0054468F">
      <w:pPr>
        <w:pStyle w:val="BodyTextIndent"/>
        <w:ind w:left="993" w:firstLine="447"/>
        <w:contextualSpacing/>
        <w:rPr>
          <w:rFonts w:asciiTheme="minorHAnsi" w:hAnsiTheme="minorHAnsi" w:cstheme="minorHAnsi"/>
          <w:szCs w:val="22"/>
        </w:rPr>
      </w:pPr>
      <w:r w:rsidRPr="009A3219">
        <w:rPr>
          <w:rFonts w:asciiTheme="minorHAnsi" w:hAnsiTheme="minorHAnsi" w:cstheme="minorHAnsi"/>
          <w:szCs w:val="22"/>
        </w:rPr>
        <w:t xml:space="preserve">The waste generator shall shoulder all the costs necessary to deliver </w:t>
      </w:r>
      <w:r w:rsidR="0014579F">
        <w:rPr>
          <w:rFonts w:asciiTheme="minorHAnsi" w:hAnsiTheme="minorHAnsi" w:cstheme="minorHAnsi"/>
          <w:szCs w:val="22"/>
        </w:rPr>
        <w:t>radioactive waste</w:t>
      </w:r>
      <w:r w:rsidRPr="009A3219">
        <w:rPr>
          <w:rFonts w:asciiTheme="minorHAnsi" w:hAnsiTheme="minorHAnsi" w:cstheme="minorHAnsi"/>
          <w:szCs w:val="22"/>
        </w:rPr>
        <w:t xml:space="preserve"> to PNRI.</w:t>
      </w:r>
      <w:r w:rsidR="00BF0C1B" w:rsidRPr="009A3219">
        <w:rPr>
          <w:rFonts w:asciiTheme="minorHAnsi" w:hAnsiTheme="minorHAnsi" w:cstheme="minorHAnsi"/>
          <w:szCs w:val="22"/>
        </w:rPr>
        <w:t xml:space="preserve"> </w:t>
      </w:r>
      <w:r w:rsidRPr="009A3219">
        <w:rPr>
          <w:rFonts w:asciiTheme="minorHAnsi" w:hAnsiTheme="minorHAnsi" w:cstheme="minorHAnsi"/>
          <w:szCs w:val="22"/>
        </w:rPr>
        <w:t xml:space="preserve">Any </w:t>
      </w:r>
      <w:r w:rsidR="0014579F">
        <w:rPr>
          <w:rFonts w:asciiTheme="minorHAnsi" w:hAnsiTheme="minorHAnsi" w:cstheme="minorHAnsi"/>
          <w:szCs w:val="22"/>
        </w:rPr>
        <w:t>radioactive waste package</w:t>
      </w:r>
      <w:r w:rsidRPr="009A3219">
        <w:rPr>
          <w:rFonts w:asciiTheme="minorHAnsi" w:hAnsiTheme="minorHAnsi" w:cstheme="minorHAnsi"/>
          <w:szCs w:val="22"/>
        </w:rPr>
        <w:t xml:space="preserve"> received at the PNRI for </w:t>
      </w:r>
      <w:r w:rsidR="00C4715B" w:rsidRPr="009A3219">
        <w:rPr>
          <w:rFonts w:asciiTheme="minorHAnsi" w:hAnsiTheme="minorHAnsi" w:cstheme="minorHAnsi"/>
          <w:szCs w:val="22"/>
        </w:rPr>
        <w:t xml:space="preserve">treatment, </w:t>
      </w:r>
      <w:r w:rsidRPr="009A3219">
        <w:rPr>
          <w:rFonts w:asciiTheme="minorHAnsi" w:hAnsiTheme="minorHAnsi" w:cstheme="minorHAnsi"/>
          <w:szCs w:val="22"/>
        </w:rPr>
        <w:t xml:space="preserve">conditioning and storage found to be in violation of the </w:t>
      </w:r>
      <w:r w:rsidR="0014579F">
        <w:rPr>
          <w:rFonts w:asciiTheme="minorHAnsi" w:hAnsiTheme="minorHAnsi" w:cstheme="minorHAnsi"/>
          <w:szCs w:val="22"/>
        </w:rPr>
        <w:t>requirement</w:t>
      </w:r>
      <w:r w:rsidRPr="009A3219">
        <w:rPr>
          <w:rFonts w:asciiTheme="minorHAnsi" w:hAnsiTheme="minorHAnsi" w:cstheme="minorHAnsi"/>
          <w:szCs w:val="22"/>
        </w:rPr>
        <w:t xml:space="preserve"> stated herein may be refused by PNRI in the interest of public health and safety of its workers. </w:t>
      </w:r>
      <w:bookmarkStart w:id="5" w:name="_Hlk522539186"/>
      <w:r w:rsidRPr="009A3219">
        <w:rPr>
          <w:rFonts w:asciiTheme="minorHAnsi" w:hAnsiTheme="minorHAnsi" w:cstheme="minorHAnsi"/>
          <w:szCs w:val="22"/>
        </w:rPr>
        <w:t>The material may be returned to the waste generator or PNRI may perform the corrective action. The cost of either of the two actions will be charged against the account of the waste generator.</w:t>
      </w:r>
      <w:bookmarkEnd w:id="5"/>
    </w:p>
    <w:p w14:paraId="64785E50" w14:textId="77777777" w:rsidR="00BD1176" w:rsidRPr="009A3219" w:rsidRDefault="00BD1176" w:rsidP="0054468F">
      <w:pPr>
        <w:pStyle w:val="BodyTextIndent"/>
        <w:ind w:left="993" w:firstLine="447"/>
        <w:contextualSpacing/>
        <w:rPr>
          <w:rFonts w:asciiTheme="minorHAnsi" w:hAnsiTheme="minorHAnsi" w:cstheme="minorHAnsi"/>
          <w:szCs w:val="22"/>
        </w:rPr>
      </w:pPr>
    </w:p>
    <w:p w14:paraId="5ECD68A8" w14:textId="77777777" w:rsidR="00CD30F7" w:rsidRPr="009A3219" w:rsidRDefault="00CD30F7" w:rsidP="0054468F">
      <w:pPr>
        <w:contextualSpacing/>
        <w:jc w:val="both"/>
        <w:rPr>
          <w:rFonts w:asciiTheme="minorHAnsi" w:hAnsiTheme="minorHAnsi" w:cstheme="minorHAnsi"/>
          <w:sz w:val="22"/>
          <w:szCs w:val="22"/>
        </w:rPr>
      </w:pPr>
    </w:p>
    <w:p w14:paraId="0934E833" w14:textId="77777777" w:rsidR="00CD30F7" w:rsidRPr="00B76FAB" w:rsidRDefault="00CD30F7" w:rsidP="0054468F">
      <w:pPr>
        <w:pStyle w:val="Heading3"/>
        <w:numPr>
          <w:ilvl w:val="1"/>
          <w:numId w:val="2"/>
        </w:numPr>
        <w:tabs>
          <w:tab w:val="clear" w:pos="1440"/>
        </w:tabs>
        <w:ind w:left="993"/>
        <w:contextualSpacing/>
        <w:rPr>
          <w:rFonts w:asciiTheme="minorHAnsi" w:hAnsiTheme="minorHAnsi" w:cstheme="minorHAnsi"/>
          <w:i w:val="0"/>
          <w:szCs w:val="22"/>
        </w:rPr>
      </w:pPr>
      <w:r w:rsidRPr="00B76FAB">
        <w:rPr>
          <w:rFonts w:asciiTheme="minorHAnsi" w:hAnsiTheme="minorHAnsi" w:cstheme="minorHAnsi"/>
          <w:i w:val="0"/>
          <w:szCs w:val="22"/>
        </w:rPr>
        <w:t>REFERENCES</w:t>
      </w:r>
    </w:p>
    <w:p w14:paraId="4DBCA6F9" w14:textId="77777777" w:rsidR="00CD30F7" w:rsidRPr="009A3219" w:rsidRDefault="00CD30F7" w:rsidP="0054468F">
      <w:pPr>
        <w:pStyle w:val="ListParagraph"/>
        <w:numPr>
          <w:ilvl w:val="0"/>
          <w:numId w:val="12"/>
        </w:numPr>
        <w:tabs>
          <w:tab w:val="clear" w:pos="720"/>
        </w:tabs>
        <w:spacing w:after="0" w:line="240" w:lineRule="auto"/>
        <w:ind w:left="1560"/>
        <w:jc w:val="both"/>
        <w:rPr>
          <w:rFonts w:asciiTheme="minorHAnsi" w:hAnsiTheme="minorHAnsi" w:cstheme="minorHAnsi"/>
          <w:b/>
          <w:i/>
        </w:rPr>
      </w:pPr>
      <w:r w:rsidRPr="009A3219">
        <w:rPr>
          <w:rFonts w:asciiTheme="minorHAnsi" w:hAnsiTheme="minorHAnsi" w:cstheme="minorHAnsi"/>
        </w:rPr>
        <w:t xml:space="preserve">Code of PNRI Regulation Part 3 </w:t>
      </w:r>
      <w:r w:rsidRPr="009A3219">
        <w:rPr>
          <w:rFonts w:asciiTheme="minorHAnsi" w:hAnsiTheme="minorHAnsi" w:cstheme="minorHAnsi"/>
          <w:i/>
        </w:rPr>
        <w:t>“Standards for Protection Against Radiation”</w:t>
      </w:r>
    </w:p>
    <w:p w14:paraId="595E6C02" w14:textId="77777777" w:rsidR="00CD30F7" w:rsidRPr="009A3219" w:rsidRDefault="00CD30F7" w:rsidP="0054468F">
      <w:pPr>
        <w:pStyle w:val="ListParagraph"/>
        <w:numPr>
          <w:ilvl w:val="0"/>
          <w:numId w:val="12"/>
        </w:numPr>
        <w:tabs>
          <w:tab w:val="clear" w:pos="720"/>
        </w:tabs>
        <w:spacing w:after="0" w:line="240" w:lineRule="auto"/>
        <w:ind w:left="1560"/>
        <w:jc w:val="both"/>
        <w:rPr>
          <w:rFonts w:asciiTheme="minorHAnsi" w:hAnsiTheme="minorHAnsi" w:cstheme="minorHAnsi"/>
          <w:b/>
          <w:i/>
        </w:rPr>
      </w:pPr>
      <w:r w:rsidRPr="009A3219">
        <w:rPr>
          <w:rFonts w:asciiTheme="minorHAnsi" w:hAnsiTheme="minorHAnsi" w:cstheme="minorHAnsi"/>
        </w:rPr>
        <w:t xml:space="preserve">Code of PNRI Regulation Part 4 </w:t>
      </w:r>
      <w:r w:rsidRPr="009A3219">
        <w:rPr>
          <w:rFonts w:asciiTheme="minorHAnsi" w:hAnsiTheme="minorHAnsi" w:cstheme="minorHAnsi"/>
          <w:i/>
        </w:rPr>
        <w:t>“Regulations for the Safe Transport of Radioactive Material in the Philippines”</w:t>
      </w:r>
    </w:p>
    <w:p w14:paraId="1662627E" w14:textId="77777777" w:rsidR="00CD30F7" w:rsidRPr="009A3219" w:rsidRDefault="00CD30F7" w:rsidP="0054468F">
      <w:pPr>
        <w:pStyle w:val="ListParagraph"/>
        <w:numPr>
          <w:ilvl w:val="0"/>
          <w:numId w:val="12"/>
        </w:numPr>
        <w:tabs>
          <w:tab w:val="clear" w:pos="720"/>
        </w:tabs>
        <w:spacing w:after="0" w:line="240" w:lineRule="auto"/>
        <w:ind w:left="1560"/>
        <w:jc w:val="both"/>
        <w:rPr>
          <w:rFonts w:asciiTheme="minorHAnsi" w:hAnsiTheme="minorHAnsi" w:cstheme="minorHAnsi"/>
          <w:b/>
        </w:rPr>
      </w:pPr>
      <w:r w:rsidRPr="009A3219">
        <w:rPr>
          <w:rFonts w:asciiTheme="minorHAnsi" w:hAnsiTheme="minorHAnsi" w:cstheme="minorHAnsi"/>
        </w:rPr>
        <w:t xml:space="preserve">Code of PNRI Regulation Part 26 </w:t>
      </w:r>
      <w:r w:rsidRPr="009A3219">
        <w:rPr>
          <w:rFonts w:asciiTheme="minorHAnsi" w:hAnsiTheme="minorHAnsi" w:cstheme="minorHAnsi"/>
          <w:i/>
        </w:rPr>
        <w:t>“Security of Radioactive Sources”</w:t>
      </w:r>
    </w:p>
    <w:p w14:paraId="5769467A" w14:textId="3D066417" w:rsidR="00CD30F7" w:rsidRDefault="00CD30F7" w:rsidP="0054468F">
      <w:pPr>
        <w:contextualSpacing/>
        <w:rPr>
          <w:rFonts w:asciiTheme="minorHAnsi" w:hAnsiTheme="minorHAnsi" w:cstheme="minorHAnsi"/>
          <w:sz w:val="22"/>
          <w:szCs w:val="22"/>
        </w:rPr>
      </w:pPr>
    </w:p>
    <w:p w14:paraId="393A88BE" w14:textId="159CB851" w:rsidR="0014579F" w:rsidRDefault="0014579F" w:rsidP="0054468F">
      <w:pPr>
        <w:contextualSpacing/>
        <w:rPr>
          <w:rFonts w:asciiTheme="minorHAnsi" w:hAnsiTheme="minorHAnsi" w:cstheme="minorHAnsi"/>
          <w:sz w:val="22"/>
          <w:szCs w:val="22"/>
        </w:rPr>
      </w:pPr>
    </w:p>
    <w:p w14:paraId="3857C65B" w14:textId="1A615D1D" w:rsidR="0014579F" w:rsidRDefault="0014579F" w:rsidP="0054468F">
      <w:pPr>
        <w:contextualSpacing/>
        <w:rPr>
          <w:rFonts w:asciiTheme="minorHAnsi" w:hAnsiTheme="minorHAnsi" w:cstheme="minorHAnsi"/>
          <w:sz w:val="22"/>
          <w:szCs w:val="22"/>
        </w:rPr>
      </w:pPr>
    </w:p>
    <w:p w14:paraId="243DE306" w14:textId="753B2D93" w:rsidR="0014579F" w:rsidRDefault="0014579F" w:rsidP="0054468F">
      <w:pPr>
        <w:contextualSpacing/>
        <w:rPr>
          <w:rFonts w:asciiTheme="minorHAnsi" w:hAnsiTheme="minorHAnsi" w:cstheme="minorHAnsi"/>
          <w:sz w:val="22"/>
          <w:szCs w:val="22"/>
        </w:rPr>
      </w:pPr>
    </w:p>
    <w:p w14:paraId="7A505CC8" w14:textId="77777777" w:rsidR="0014579F" w:rsidRPr="009A3219" w:rsidRDefault="0014579F" w:rsidP="0054468F">
      <w:pPr>
        <w:contextualSpacing/>
        <w:rPr>
          <w:rFonts w:asciiTheme="minorHAnsi" w:hAnsiTheme="minorHAnsi" w:cstheme="minorHAnsi"/>
          <w:sz w:val="22"/>
          <w:szCs w:val="22"/>
        </w:rPr>
      </w:pPr>
    </w:p>
    <w:p w14:paraId="7CC193D4" w14:textId="77777777" w:rsidR="00100AB5" w:rsidRPr="00B76FAB" w:rsidRDefault="00114CA4" w:rsidP="0054468F">
      <w:pPr>
        <w:pStyle w:val="Heading3"/>
        <w:numPr>
          <w:ilvl w:val="1"/>
          <w:numId w:val="2"/>
        </w:numPr>
        <w:tabs>
          <w:tab w:val="clear" w:pos="1440"/>
        </w:tabs>
        <w:ind w:left="993"/>
        <w:contextualSpacing/>
        <w:rPr>
          <w:rFonts w:asciiTheme="minorHAnsi" w:hAnsiTheme="minorHAnsi" w:cstheme="minorHAnsi"/>
          <w:i w:val="0"/>
          <w:szCs w:val="22"/>
        </w:rPr>
      </w:pPr>
      <w:r w:rsidRPr="00B76FAB">
        <w:rPr>
          <w:rFonts w:asciiTheme="minorHAnsi" w:hAnsiTheme="minorHAnsi" w:cstheme="minorHAnsi"/>
          <w:i w:val="0"/>
          <w:szCs w:val="22"/>
        </w:rPr>
        <w:lastRenderedPageBreak/>
        <w:t>CONTACT</w:t>
      </w:r>
      <w:r w:rsidR="00EA113C" w:rsidRPr="00B76FAB">
        <w:rPr>
          <w:rFonts w:asciiTheme="minorHAnsi" w:hAnsiTheme="minorHAnsi" w:cstheme="minorHAnsi"/>
          <w:i w:val="0"/>
          <w:szCs w:val="22"/>
        </w:rPr>
        <w:t xml:space="preserve"> PERSON</w:t>
      </w:r>
    </w:p>
    <w:p w14:paraId="2951203B" w14:textId="77777777" w:rsidR="00842CB8" w:rsidRPr="009A3219" w:rsidRDefault="00842CB8" w:rsidP="0054468F">
      <w:pPr>
        <w:contextualSpacing/>
        <w:jc w:val="both"/>
        <w:rPr>
          <w:rFonts w:asciiTheme="minorHAnsi" w:hAnsiTheme="minorHAnsi" w:cstheme="minorHAnsi"/>
          <w:sz w:val="22"/>
          <w:szCs w:val="22"/>
        </w:rPr>
      </w:pPr>
    </w:p>
    <w:p w14:paraId="284E46C9" w14:textId="77777777" w:rsidR="00842CB8" w:rsidRDefault="00B52F5A" w:rsidP="0054468F">
      <w:pPr>
        <w:pStyle w:val="BodyTextIndent"/>
        <w:ind w:left="273" w:firstLine="720"/>
        <w:contextualSpacing/>
        <w:rPr>
          <w:rFonts w:asciiTheme="minorHAnsi" w:hAnsiTheme="minorHAnsi" w:cstheme="minorHAnsi"/>
          <w:szCs w:val="22"/>
        </w:rPr>
      </w:pPr>
      <w:r w:rsidRPr="009A3219">
        <w:rPr>
          <w:rFonts w:asciiTheme="minorHAnsi" w:hAnsiTheme="minorHAnsi" w:cstheme="minorHAnsi"/>
          <w:szCs w:val="22"/>
        </w:rPr>
        <w:t xml:space="preserve">If you have questions about this </w:t>
      </w:r>
      <w:r w:rsidR="0006237C" w:rsidRPr="009A3219">
        <w:rPr>
          <w:rFonts w:asciiTheme="minorHAnsi" w:hAnsiTheme="minorHAnsi" w:cstheme="minorHAnsi"/>
          <w:szCs w:val="22"/>
        </w:rPr>
        <w:t>bulletin,</w:t>
      </w:r>
      <w:r w:rsidRPr="009A3219">
        <w:rPr>
          <w:rFonts w:asciiTheme="minorHAnsi" w:hAnsiTheme="minorHAnsi" w:cstheme="minorHAnsi"/>
          <w:szCs w:val="22"/>
        </w:rPr>
        <w:t xml:space="preserve"> p</w:t>
      </w:r>
      <w:r w:rsidR="00842CB8" w:rsidRPr="009A3219">
        <w:rPr>
          <w:rFonts w:asciiTheme="minorHAnsi" w:hAnsiTheme="minorHAnsi" w:cstheme="minorHAnsi"/>
          <w:szCs w:val="22"/>
        </w:rPr>
        <w:t>lease contact</w:t>
      </w:r>
      <w:r w:rsidR="00EF666A" w:rsidRPr="009A3219">
        <w:rPr>
          <w:rFonts w:asciiTheme="minorHAnsi" w:hAnsiTheme="minorHAnsi" w:cstheme="minorHAnsi"/>
          <w:szCs w:val="22"/>
        </w:rPr>
        <w:t>:</w:t>
      </w:r>
    </w:p>
    <w:p w14:paraId="5DFE4E35" w14:textId="77777777" w:rsidR="00805A01" w:rsidRPr="009A3219" w:rsidRDefault="00805A01" w:rsidP="0054468F">
      <w:pPr>
        <w:pStyle w:val="BodyTextIndent"/>
        <w:ind w:left="273" w:firstLine="720"/>
        <w:contextualSpacing/>
        <w:rPr>
          <w:rFonts w:asciiTheme="minorHAnsi" w:hAnsiTheme="minorHAnsi" w:cstheme="minorHAnsi"/>
          <w:szCs w:val="22"/>
        </w:rPr>
      </w:pPr>
    </w:p>
    <w:p w14:paraId="000B2225" w14:textId="77777777" w:rsidR="00B52F5A" w:rsidRPr="009A3219" w:rsidRDefault="007C5551" w:rsidP="0054468F">
      <w:pPr>
        <w:ind w:left="993"/>
        <w:contextualSpacing/>
        <w:jc w:val="both"/>
        <w:rPr>
          <w:rFonts w:asciiTheme="minorHAnsi" w:hAnsiTheme="minorHAnsi" w:cstheme="minorHAnsi"/>
          <w:b/>
          <w:sz w:val="22"/>
          <w:szCs w:val="22"/>
        </w:rPr>
      </w:pPr>
      <w:r w:rsidRPr="009A3219">
        <w:rPr>
          <w:rFonts w:asciiTheme="minorHAnsi" w:hAnsiTheme="minorHAnsi" w:cstheme="minorHAnsi"/>
          <w:b/>
          <w:sz w:val="22"/>
          <w:szCs w:val="22"/>
        </w:rPr>
        <w:t>Ms.</w:t>
      </w:r>
      <w:r w:rsidR="00B52F5A" w:rsidRPr="009A3219">
        <w:rPr>
          <w:rFonts w:asciiTheme="minorHAnsi" w:hAnsiTheme="minorHAnsi" w:cstheme="minorHAnsi"/>
          <w:b/>
          <w:sz w:val="22"/>
          <w:szCs w:val="22"/>
        </w:rPr>
        <w:t xml:space="preserve"> </w:t>
      </w:r>
      <w:r w:rsidR="0006237C" w:rsidRPr="009A3219">
        <w:rPr>
          <w:rFonts w:asciiTheme="minorHAnsi" w:hAnsiTheme="minorHAnsi" w:cstheme="minorHAnsi"/>
          <w:b/>
          <w:sz w:val="22"/>
          <w:szCs w:val="22"/>
        </w:rPr>
        <w:t>EDITHA A. MARCELO</w:t>
      </w:r>
    </w:p>
    <w:p w14:paraId="4629A594" w14:textId="77777777" w:rsidR="0006237C" w:rsidRPr="009A3219" w:rsidRDefault="0006237C"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Technical Supervisor/ Radiation Safety Officer</w:t>
      </w:r>
    </w:p>
    <w:p w14:paraId="46C20B30" w14:textId="77777777" w:rsidR="00B52F5A" w:rsidRPr="009A3219" w:rsidRDefault="0006237C"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Radioactive Waste Management Facility</w:t>
      </w:r>
    </w:p>
    <w:p w14:paraId="1D34118C" w14:textId="77777777" w:rsidR="00B52F5A" w:rsidRPr="009A3219" w:rsidRDefault="00B52F5A"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Philippine Nuclear Research Institute</w:t>
      </w:r>
    </w:p>
    <w:p w14:paraId="7191EAEB" w14:textId="78045293" w:rsidR="00B52F5A" w:rsidRDefault="00B52F5A"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Commonwealth Avenue, Diliman</w:t>
      </w:r>
      <w:r w:rsidR="0006237C" w:rsidRPr="009A3219">
        <w:rPr>
          <w:rFonts w:asciiTheme="minorHAnsi" w:hAnsiTheme="minorHAnsi" w:cstheme="minorHAnsi"/>
          <w:sz w:val="22"/>
          <w:szCs w:val="22"/>
        </w:rPr>
        <w:t xml:space="preserve">, </w:t>
      </w:r>
      <w:r w:rsidRPr="009A3219">
        <w:rPr>
          <w:rFonts w:asciiTheme="minorHAnsi" w:hAnsiTheme="minorHAnsi" w:cstheme="minorHAnsi"/>
          <w:sz w:val="22"/>
          <w:szCs w:val="22"/>
        </w:rPr>
        <w:t>Quezon City</w:t>
      </w:r>
    </w:p>
    <w:p w14:paraId="58E0BD39" w14:textId="098760AA" w:rsidR="0014579F" w:rsidRPr="009A3219" w:rsidRDefault="0067202D" w:rsidP="0054468F">
      <w:pPr>
        <w:ind w:left="993"/>
        <w:contextualSpacing/>
        <w:jc w:val="both"/>
        <w:rPr>
          <w:rFonts w:asciiTheme="minorHAnsi" w:hAnsiTheme="minorHAnsi" w:cstheme="minorHAnsi"/>
          <w:sz w:val="22"/>
          <w:szCs w:val="22"/>
        </w:rPr>
      </w:pPr>
      <w:hyperlink r:id="rId8" w:history="1">
        <w:r w:rsidR="0014579F" w:rsidRPr="009543FD">
          <w:rPr>
            <w:rStyle w:val="Hyperlink"/>
            <w:rFonts w:asciiTheme="minorHAnsi" w:hAnsiTheme="minorHAnsi" w:cstheme="minorHAnsi"/>
            <w:sz w:val="22"/>
            <w:szCs w:val="22"/>
          </w:rPr>
          <w:t>eamarcelo@pnri.dost.gov.ph</w:t>
        </w:r>
      </w:hyperlink>
      <w:r w:rsidR="0014579F">
        <w:rPr>
          <w:rFonts w:asciiTheme="minorHAnsi" w:hAnsiTheme="minorHAnsi" w:cstheme="minorHAnsi"/>
          <w:sz w:val="22"/>
          <w:szCs w:val="22"/>
        </w:rPr>
        <w:t xml:space="preserve"> / </w:t>
      </w:r>
      <w:hyperlink r:id="rId9" w:history="1">
        <w:r w:rsidR="0014579F" w:rsidRPr="009543FD">
          <w:rPr>
            <w:rStyle w:val="Hyperlink"/>
            <w:rFonts w:asciiTheme="minorHAnsi" w:hAnsiTheme="minorHAnsi" w:cstheme="minorHAnsi"/>
            <w:sz w:val="22"/>
            <w:szCs w:val="22"/>
          </w:rPr>
          <w:t>rwm@pnri.dost.gov.ph</w:t>
        </w:r>
      </w:hyperlink>
      <w:r w:rsidR="0014579F">
        <w:rPr>
          <w:rFonts w:asciiTheme="minorHAnsi" w:hAnsiTheme="minorHAnsi" w:cstheme="minorHAnsi"/>
          <w:sz w:val="22"/>
          <w:szCs w:val="22"/>
        </w:rPr>
        <w:t xml:space="preserve"> </w:t>
      </w:r>
    </w:p>
    <w:p w14:paraId="05EE2905" w14:textId="77777777" w:rsidR="00B52F5A" w:rsidRPr="009A3219" w:rsidRDefault="00B52F5A"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 xml:space="preserve">Tel. No. </w:t>
      </w:r>
      <w:r w:rsidR="00EF666A" w:rsidRPr="009A3219">
        <w:rPr>
          <w:rFonts w:asciiTheme="minorHAnsi" w:hAnsiTheme="minorHAnsi" w:cstheme="minorHAnsi"/>
          <w:sz w:val="22"/>
          <w:szCs w:val="22"/>
        </w:rPr>
        <w:t>920 8757 / 929 6011</w:t>
      </w:r>
      <w:r w:rsidRPr="009A3219">
        <w:rPr>
          <w:rFonts w:asciiTheme="minorHAnsi" w:hAnsiTheme="minorHAnsi" w:cstheme="minorHAnsi"/>
          <w:sz w:val="22"/>
          <w:szCs w:val="22"/>
        </w:rPr>
        <w:t xml:space="preserve"> </w:t>
      </w:r>
      <w:r w:rsidR="00EF666A" w:rsidRPr="009A3219">
        <w:rPr>
          <w:rFonts w:asciiTheme="minorHAnsi" w:hAnsiTheme="minorHAnsi" w:cstheme="minorHAnsi"/>
          <w:sz w:val="22"/>
          <w:szCs w:val="22"/>
        </w:rPr>
        <w:t xml:space="preserve">to 19 loc. </w:t>
      </w:r>
      <w:r w:rsidR="00F70498" w:rsidRPr="009A3219">
        <w:rPr>
          <w:rFonts w:asciiTheme="minorHAnsi" w:hAnsiTheme="minorHAnsi" w:cstheme="minorHAnsi"/>
          <w:sz w:val="22"/>
          <w:szCs w:val="22"/>
        </w:rPr>
        <w:t>262/</w:t>
      </w:r>
      <w:r w:rsidR="00EF666A" w:rsidRPr="009A3219">
        <w:rPr>
          <w:rFonts w:asciiTheme="minorHAnsi" w:hAnsiTheme="minorHAnsi" w:cstheme="minorHAnsi"/>
          <w:sz w:val="22"/>
          <w:szCs w:val="22"/>
        </w:rPr>
        <w:t>246</w:t>
      </w:r>
    </w:p>
    <w:p w14:paraId="4D503F15" w14:textId="77777777" w:rsidR="0014579F" w:rsidRDefault="0014579F" w:rsidP="0054468F">
      <w:pPr>
        <w:ind w:left="993"/>
        <w:contextualSpacing/>
        <w:jc w:val="both"/>
        <w:rPr>
          <w:rFonts w:asciiTheme="minorHAnsi" w:hAnsiTheme="minorHAnsi" w:cstheme="minorHAnsi"/>
          <w:sz w:val="22"/>
          <w:szCs w:val="22"/>
        </w:rPr>
      </w:pPr>
    </w:p>
    <w:p w14:paraId="1CA84ACF" w14:textId="4EA93B2E" w:rsidR="0006237C" w:rsidRPr="009A3219" w:rsidRDefault="00F70498"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or</w:t>
      </w:r>
    </w:p>
    <w:p w14:paraId="40421628" w14:textId="77777777" w:rsidR="0014579F" w:rsidRDefault="0014579F" w:rsidP="0054468F">
      <w:pPr>
        <w:ind w:left="993"/>
        <w:contextualSpacing/>
        <w:jc w:val="both"/>
        <w:rPr>
          <w:rFonts w:asciiTheme="minorHAnsi" w:hAnsiTheme="minorHAnsi" w:cstheme="minorHAnsi"/>
          <w:b/>
          <w:sz w:val="22"/>
          <w:szCs w:val="22"/>
        </w:rPr>
      </w:pPr>
    </w:p>
    <w:p w14:paraId="7F4A9E31" w14:textId="274C96CE" w:rsidR="00F70498" w:rsidRPr="009A3219" w:rsidRDefault="00F70498" w:rsidP="0054468F">
      <w:pPr>
        <w:ind w:left="993"/>
        <w:contextualSpacing/>
        <w:jc w:val="both"/>
        <w:rPr>
          <w:rFonts w:asciiTheme="minorHAnsi" w:hAnsiTheme="minorHAnsi" w:cstheme="minorHAnsi"/>
          <w:b/>
          <w:sz w:val="22"/>
          <w:szCs w:val="22"/>
        </w:rPr>
      </w:pPr>
      <w:r w:rsidRPr="009A3219">
        <w:rPr>
          <w:rFonts w:asciiTheme="minorHAnsi" w:hAnsiTheme="minorHAnsi" w:cstheme="minorHAnsi"/>
          <w:b/>
          <w:sz w:val="22"/>
          <w:szCs w:val="22"/>
        </w:rPr>
        <w:t>Ms. KRISTINE MARIE D. ROMALLOSA</w:t>
      </w:r>
    </w:p>
    <w:p w14:paraId="6CA3CA70" w14:textId="77777777" w:rsidR="00F70498" w:rsidRPr="009A3219" w:rsidRDefault="00767A96" w:rsidP="0054468F">
      <w:pPr>
        <w:ind w:left="273" w:firstLine="720"/>
        <w:contextualSpacing/>
        <w:jc w:val="both"/>
        <w:rPr>
          <w:rFonts w:asciiTheme="minorHAnsi" w:hAnsiTheme="minorHAnsi" w:cstheme="minorHAnsi"/>
          <w:sz w:val="22"/>
          <w:szCs w:val="22"/>
        </w:rPr>
      </w:pPr>
      <w:r w:rsidRPr="009A3219">
        <w:rPr>
          <w:rFonts w:asciiTheme="minorHAnsi" w:hAnsiTheme="minorHAnsi" w:cstheme="minorHAnsi"/>
          <w:sz w:val="22"/>
          <w:szCs w:val="22"/>
        </w:rPr>
        <w:t>Head</w:t>
      </w:r>
      <w:r w:rsidR="00F70498" w:rsidRPr="009A3219">
        <w:rPr>
          <w:rFonts w:asciiTheme="minorHAnsi" w:hAnsiTheme="minorHAnsi" w:cstheme="minorHAnsi"/>
          <w:sz w:val="22"/>
          <w:szCs w:val="22"/>
        </w:rPr>
        <w:t>, Radiation Protection Services Section</w:t>
      </w:r>
    </w:p>
    <w:p w14:paraId="629A28A4" w14:textId="77777777" w:rsidR="00F70498" w:rsidRPr="009A3219" w:rsidRDefault="00F70498"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Philippine Nuclear Research Institute</w:t>
      </w:r>
    </w:p>
    <w:p w14:paraId="4F160274" w14:textId="414D5049" w:rsidR="00F70498" w:rsidRDefault="00F70498"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Commonwealth Avenue, Diliman, Quezon City</w:t>
      </w:r>
    </w:p>
    <w:p w14:paraId="4E0DE0F4" w14:textId="000E0D86" w:rsidR="0014579F" w:rsidRPr="009A3219" w:rsidRDefault="0067202D" w:rsidP="0054468F">
      <w:pPr>
        <w:ind w:left="993"/>
        <w:contextualSpacing/>
        <w:jc w:val="both"/>
        <w:rPr>
          <w:rFonts w:asciiTheme="minorHAnsi" w:hAnsiTheme="minorHAnsi" w:cstheme="minorHAnsi"/>
          <w:sz w:val="22"/>
          <w:szCs w:val="22"/>
        </w:rPr>
      </w:pPr>
      <w:hyperlink r:id="rId10" w:history="1">
        <w:r w:rsidR="0014579F" w:rsidRPr="009543FD">
          <w:rPr>
            <w:rStyle w:val="Hyperlink"/>
            <w:rFonts w:asciiTheme="minorHAnsi" w:hAnsiTheme="minorHAnsi" w:cstheme="minorHAnsi"/>
            <w:sz w:val="22"/>
            <w:szCs w:val="22"/>
          </w:rPr>
          <w:t>kmdromallosa@pnri.dost.gov.ph</w:t>
        </w:r>
      </w:hyperlink>
      <w:r w:rsidR="0014579F">
        <w:rPr>
          <w:rFonts w:asciiTheme="minorHAnsi" w:hAnsiTheme="minorHAnsi" w:cstheme="minorHAnsi"/>
          <w:sz w:val="22"/>
          <w:szCs w:val="22"/>
        </w:rPr>
        <w:t xml:space="preserve"> / </w:t>
      </w:r>
      <w:hyperlink r:id="rId11" w:history="1">
        <w:r w:rsidR="0014579F" w:rsidRPr="009543FD">
          <w:rPr>
            <w:rStyle w:val="Hyperlink"/>
            <w:rFonts w:asciiTheme="minorHAnsi" w:hAnsiTheme="minorHAnsi" w:cstheme="minorHAnsi"/>
            <w:sz w:val="22"/>
            <w:szCs w:val="22"/>
          </w:rPr>
          <w:t>rps@pnri.dost.gov.ph</w:t>
        </w:r>
      </w:hyperlink>
      <w:r w:rsidR="0014579F">
        <w:rPr>
          <w:rFonts w:asciiTheme="minorHAnsi" w:hAnsiTheme="minorHAnsi" w:cstheme="minorHAnsi"/>
          <w:sz w:val="22"/>
          <w:szCs w:val="22"/>
        </w:rPr>
        <w:t xml:space="preserve"> </w:t>
      </w:r>
    </w:p>
    <w:p w14:paraId="1A69050B" w14:textId="77777777" w:rsidR="00F70498" w:rsidRPr="009A3219" w:rsidRDefault="00F70498"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Tel. No. 920 8757 / 929 6011 to 19 loc. 262/246</w:t>
      </w:r>
    </w:p>
    <w:p w14:paraId="49F335DC" w14:textId="78C71B78" w:rsidR="0006237C" w:rsidRDefault="0006237C" w:rsidP="0054468F">
      <w:pPr>
        <w:contextualSpacing/>
        <w:jc w:val="both"/>
        <w:rPr>
          <w:rFonts w:asciiTheme="minorHAnsi" w:hAnsiTheme="minorHAnsi" w:cstheme="minorHAnsi"/>
          <w:sz w:val="22"/>
          <w:szCs w:val="22"/>
        </w:rPr>
      </w:pPr>
    </w:p>
    <w:p w14:paraId="0975C6D4" w14:textId="77777777" w:rsidR="00BD1176" w:rsidRPr="009A3219" w:rsidRDefault="00BD1176" w:rsidP="0054468F">
      <w:pPr>
        <w:contextualSpacing/>
        <w:jc w:val="both"/>
        <w:rPr>
          <w:rFonts w:asciiTheme="minorHAnsi" w:hAnsiTheme="minorHAnsi" w:cstheme="minorHAnsi"/>
          <w:sz w:val="22"/>
          <w:szCs w:val="22"/>
        </w:rPr>
      </w:pPr>
    </w:p>
    <w:p w14:paraId="126621F9" w14:textId="77777777" w:rsidR="00EF2533" w:rsidRPr="00B76FAB" w:rsidRDefault="00EF2533" w:rsidP="0054468F">
      <w:pPr>
        <w:pStyle w:val="Heading3"/>
        <w:numPr>
          <w:ilvl w:val="1"/>
          <w:numId w:val="2"/>
        </w:numPr>
        <w:tabs>
          <w:tab w:val="clear" w:pos="1440"/>
        </w:tabs>
        <w:ind w:left="993"/>
        <w:contextualSpacing/>
        <w:rPr>
          <w:rFonts w:asciiTheme="minorHAnsi" w:hAnsiTheme="minorHAnsi" w:cstheme="minorHAnsi"/>
          <w:i w:val="0"/>
          <w:szCs w:val="22"/>
        </w:rPr>
      </w:pPr>
      <w:r w:rsidRPr="00B76FAB">
        <w:rPr>
          <w:rFonts w:asciiTheme="minorHAnsi" w:hAnsiTheme="minorHAnsi" w:cstheme="minorHAnsi"/>
          <w:i w:val="0"/>
          <w:szCs w:val="22"/>
        </w:rPr>
        <w:t>PREPARED BY</w:t>
      </w:r>
    </w:p>
    <w:p w14:paraId="73321A41" w14:textId="77777777" w:rsidR="00EF2533" w:rsidRPr="009A3219" w:rsidRDefault="00EF2533" w:rsidP="0054468F">
      <w:pPr>
        <w:contextualSpacing/>
        <w:rPr>
          <w:rFonts w:asciiTheme="minorHAnsi" w:hAnsiTheme="minorHAnsi" w:cstheme="minorHAnsi"/>
          <w:sz w:val="22"/>
          <w:szCs w:val="22"/>
        </w:rPr>
      </w:pPr>
    </w:p>
    <w:p w14:paraId="642636C8" w14:textId="77777777" w:rsidR="00EF2533" w:rsidRPr="009A3219" w:rsidRDefault="00EF2533" w:rsidP="0054468F">
      <w:pPr>
        <w:ind w:left="993"/>
        <w:contextualSpacing/>
        <w:jc w:val="both"/>
        <w:rPr>
          <w:rFonts w:asciiTheme="minorHAnsi" w:hAnsiTheme="minorHAnsi" w:cstheme="minorHAnsi"/>
          <w:b/>
          <w:sz w:val="22"/>
          <w:szCs w:val="22"/>
        </w:rPr>
      </w:pPr>
      <w:r w:rsidRPr="009A3219">
        <w:rPr>
          <w:rFonts w:asciiTheme="minorHAnsi" w:hAnsiTheme="minorHAnsi" w:cstheme="minorHAnsi"/>
          <w:b/>
          <w:sz w:val="22"/>
          <w:szCs w:val="22"/>
        </w:rPr>
        <w:t>Engr. RONALD E. PIQUERO</w:t>
      </w:r>
    </w:p>
    <w:p w14:paraId="29108A92" w14:textId="77777777" w:rsidR="00EF2533" w:rsidRPr="009A3219" w:rsidRDefault="00EF2533"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Technical Coordinator/ Assistant Radiation Safety Officer</w:t>
      </w:r>
    </w:p>
    <w:p w14:paraId="7AA0DCCD" w14:textId="77777777" w:rsidR="00EF2533" w:rsidRPr="009A3219" w:rsidRDefault="00EF2533"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Radioactive Waste Management Facility</w:t>
      </w:r>
    </w:p>
    <w:p w14:paraId="0843958B" w14:textId="77777777" w:rsidR="00EF2533" w:rsidRPr="009A3219" w:rsidRDefault="00EF2533"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Philippine Nuclear Research Institute</w:t>
      </w:r>
    </w:p>
    <w:p w14:paraId="23CCACB8" w14:textId="36297C96" w:rsidR="00EF2533" w:rsidRDefault="00EF2533"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Commonwealth Avenue, Diliman, Quezon City</w:t>
      </w:r>
    </w:p>
    <w:p w14:paraId="709D5517" w14:textId="1FA3373D" w:rsidR="0014579F" w:rsidRPr="009A3219" w:rsidRDefault="0067202D" w:rsidP="0054468F">
      <w:pPr>
        <w:ind w:left="993"/>
        <w:contextualSpacing/>
        <w:jc w:val="both"/>
        <w:rPr>
          <w:rFonts w:asciiTheme="minorHAnsi" w:hAnsiTheme="minorHAnsi" w:cstheme="minorHAnsi"/>
          <w:sz w:val="22"/>
          <w:szCs w:val="22"/>
        </w:rPr>
      </w:pPr>
      <w:hyperlink r:id="rId12" w:history="1">
        <w:r w:rsidR="0014579F" w:rsidRPr="009543FD">
          <w:rPr>
            <w:rStyle w:val="Hyperlink"/>
            <w:rFonts w:asciiTheme="minorHAnsi" w:hAnsiTheme="minorHAnsi" w:cstheme="minorHAnsi"/>
            <w:sz w:val="22"/>
            <w:szCs w:val="22"/>
          </w:rPr>
          <w:t>repiquero@pnri.dost.gov.ph</w:t>
        </w:r>
      </w:hyperlink>
      <w:r w:rsidR="0014579F">
        <w:rPr>
          <w:rFonts w:asciiTheme="minorHAnsi" w:hAnsiTheme="minorHAnsi" w:cstheme="minorHAnsi"/>
          <w:sz w:val="22"/>
          <w:szCs w:val="22"/>
        </w:rPr>
        <w:t xml:space="preserve"> </w:t>
      </w:r>
    </w:p>
    <w:p w14:paraId="7E0AE3A9" w14:textId="5749249A" w:rsidR="003C72A0" w:rsidRDefault="00EF2533" w:rsidP="0054468F">
      <w:pPr>
        <w:ind w:left="993"/>
        <w:contextualSpacing/>
        <w:jc w:val="both"/>
        <w:rPr>
          <w:rFonts w:asciiTheme="minorHAnsi" w:hAnsiTheme="minorHAnsi" w:cstheme="minorHAnsi"/>
          <w:sz w:val="22"/>
          <w:szCs w:val="22"/>
        </w:rPr>
      </w:pPr>
      <w:r w:rsidRPr="009A3219">
        <w:rPr>
          <w:rFonts w:asciiTheme="minorHAnsi" w:hAnsiTheme="minorHAnsi" w:cstheme="minorHAnsi"/>
          <w:sz w:val="22"/>
          <w:szCs w:val="22"/>
        </w:rPr>
        <w:t>Tel. No. 920 8757 / 929 6011 to 19 loc. 262/246</w:t>
      </w:r>
    </w:p>
    <w:p w14:paraId="16C9A2CE" w14:textId="50778676" w:rsidR="001A3668" w:rsidRDefault="001A3668" w:rsidP="001A3668">
      <w:pPr>
        <w:contextualSpacing/>
        <w:jc w:val="both"/>
        <w:rPr>
          <w:rFonts w:asciiTheme="minorHAnsi" w:hAnsiTheme="minorHAnsi" w:cstheme="minorHAnsi"/>
          <w:sz w:val="22"/>
          <w:szCs w:val="22"/>
        </w:rPr>
      </w:pPr>
    </w:p>
    <w:p w14:paraId="146E3D9A" w14:textId="5C02935F" w:rsidR="001A3668" w:rsidRDefault="001A3668" w:rsidP="001A3668">
      <w:pPr>
        <w:contextualSpacing/>
        <w:jc w:val="both"/>
        <w:rPr>
          <w:rFonts w:asciiTheme="minorHAnsi" w:hAnsiTheme="minorHAnsi" w:cstheme="minorHAnsi"/>
          <w:sz w:val="22"/>
          <w:szCs w:val="22"/>
        </w:rPr>
      </w:pPr>
    </w:p>
    <w:p w14:paraId="69DC80CC" w14:textId="06596CCA" w:rsidR="00BD1176" w:rsidRDefault="00BD1176" w:rsidP="001A3668">
      <w:pPr>
        <w:contextualSpacing/>
        <w:jc w:val="both"/>
        <w:rPr>
          <w:rFonts w:asciiTheme="minorHAnsi" w:hAnsiTheme="minorHAnsi" w:cstheme="minorHAnsi"/>
          <w:sz w:val="22"/>
          <w:szCs w:val="22"/>
        </w:rPr>
      </w:pPr>
    </w:p>
    <w:p w14:paraId="2FAF3695" w14:textId="77777777" w:rsidR="00BD1176" w:rsidRDefault="00BD1176" w:rsidP="001A3668">
      <w:pPr>
        <w:contextualSpacing/>
        <w:jc w:val="both"/>
        <w:rPr>
          <w:rFonts w:asciiTheme="minorHAnsi" w:hAnsiTheme="minorHAnsi" w:cstheme="minorHAnsi"/>
          <w:sz w:val="22"/>
          <w:szCs w:val="22"/>
        </w:rPr>
      </w:pPr>
    </w:p>
    <w:p w14:paraId="3A1A2FEE" w14:textId="19AD87CB" w:rsidR="001A3668" w:rsidRDefault="001A3668" w:rsidP="001A3668">
      <w:pPr>
        <w:contextualSpacing/>
        <w:jc w:val="both"/>
        <w:rPr>
          <w:rFonts w:asciiTheme="minorHAnsi" w:hAnsiTheme="minorHAnsi" w:cstheme="minorHAnsi"/>
          <w:sz w:val="22"/>
          <w:szCs w:val="22"/>
        </w:rPr>
      </w:pPr>
    </w:p>
    <w:p w14:paraId="313F316B" w14:textId="1526D6B8" w:rsidR="001A3668" w:rsidRDefault="001A3668" w:rsidP="001A3668">
      <w:pPr>
        <w:contextualSpacing/>
        <w:jc w:val="both"/>
        <w:rPr>
          <w:rFonts w:asciiTheme="minorHAnsi" w:hAnsiTheme="minorHAnsi" w:cstheme="minorHAnsi"/>
          <w:b/>
          <w:sz w:val="22"/>
          <w:szCs w:val="22"/>
        </w:rPr>
      </w:pPr>
      <w:r w:rsidRPr="00BD1176">
        <w:rPr>
          <w:rFonts w:asciiTheme="minorHAnsi" w:hAnsiTheme="minorHAnsi" w:cstheme="minorHAnsi"/>
          <w:b/>
          <w:sz w:val="22"/>
          <w:szCs w:val="22"/>
        </w:rPr>
        <w:t>APPROVED BY:</w:t>
      </w:r>
    </w:p>
    <w:p w14:paraId="4B670233" w14:textId="4B45F16B" w:rsidR="00BD1176" w:rsidRDefault="00BD1176" w:rsidP="001A3668">
      <w:pPr>
        <w:contextualSpacing/>
        <w:jc w:val="both"/>
        <w:rPr>
          <w:rFonts w:asciiTheme="minorHAnsi" w:hAnsiTheme="minorHAnsi" w:cstheme="minorHAnsi"/>
          <w:b/>
          <w:sz w:val="22"/>
          <w:szCs w:val="22"/>
        </w:rPr>
      </w:pPr>
    </w:p>
    <w:p w14:paraId="554B7182" w14:textId="538AEE22" w:rsidR="00BD1176" w:rsidRDefault="00BD1176" w:rsidP="001A3668">
      <w:pPr>
        <w:contextualSpacing/>
        <w:jc w:val="both"/>
        <w:rPr>
          <w:rFonts w:asciiTheme="minorHAnsi" w:hAnsiTheme="minorHAnsi" w:cstheme="minorHAnsi"/>
          <w:b/>
          <w:sz w:val="22"/>
          <w:szCs w:val="22"/>
        </w:rPr>
      </w:pPr>
    </w:p>
    <w:p w14:paraId="13DE796D" w14:textId="77777777" w:rsidR="0014579F" w:rsidRDefault="0014579F" w:rsidP="001A3668">
      <w:pPr>
        <w:contextualSpacing/>
        <w:jc w:val="both"/>
        <w:rPr>
          <w:rFonts w:asciiTheme="minorHAnsi" w:hAnsiTheme="minorHAnsi" w:cstheme="minorHAnsi"/>
          <w:b/>
          <w:sz w:val="22"/>
          <w:szCs w:val="22"/>
        </w:rPr>
      </w:pPr>
    </w:p>
    <w:p w14:paraId="662B6EFE" w14:textId="77777777" w:rsidR="00BD1176" w:rsidRPr="00361ABD" w:rsidRDefault="00BD1176" w:rsidP="00BD1176">
      <w:pPr>
        <w:spacing w:line="276" w:lineRule="auto"/>
        <w:rPr>
          <w:rFonts w:asciiTheme="minorHAnsi" w:hAnsiTheme="minorHAnsi" w:cs="Arial"/>
          <w:b/>
          <w:sz w:val="22"/>
          <w:szCs w:val="22"/>
        </w:rPr>
      </w:pPr>
      <w:r>
        <w:rPr>
          <w:rFonts w:asciiTheme="minorHAnsi" w:hAnsiTheme="minorHAnsi" w:cs="Arial"/>
          <w:b/>
          <w:sz w:val="22"/>
          <w:szCs w:val="22"/>
        </w:rPr>
        <w:t>CARLO A. ARCILLA, Ph.D.</w:t>
      </w:r>
    </w:p>
    <w:p w14:paraId="3BE01135" w14:textId="3F41D7DA" w:rsidR="00BD1176" w:rsidRPr="00BD1176" w:rsidRDefault="00BD1176" w:rsidP="00BD1176">
      <w:pPr>
        <w:spacing w:line="276" w:lineRule="auto"/>
        <w:rPr>
          <w:rFonts w:asciiTheme="minorHAnsi" w:hAnsiTheme="minorHAnsi" w:cs="Arial"/>
          <w:sz w:val="22"/>
          <w:szCs w:val="22"/>
        </w:rPr>
      </w:pPr>
      <w:r>
        <w:rPr>
          <w:rFonts w:asciiTheme="minorHAnsi" w:hAnsiTheme="minorHAnsi" w:cs="Arial"/>
          <w:sz w:val="22"/>
          <w:szCs w:val="22"/>
        </w:rPr>
        <w:t>Director</w:t>
      </w:r>
    </w:p>
    <w:p w14:paraId="785A48B2" w14:textId="3AA3C0DC" w:rsidR="001A3668" w:rsidRDefault="001A3668" w:rsidP="001A3668">
      <w:pPr>
        <w:contextualSpacing/>
        <w:jc w:val="both"/>
        <w:rPr>
          <w:rFonts w:asciiTheme="minorHAnsi" w:hAnsiTheme="minorHAnsi" w:cstheme="minorHAnsi"/>
          <w:sz w:val="22"/>
          <w:szCs w:val="22"/>
        </w:rPr>
      </w:pPr>
    </w:p>
    <w:p w14:paraId="372A9CDA" w14:textId="78D0245E" w:rsidR="001A3668" w:rsidRDefault="001A3668" w:rsidP="001A3668">
      <w:pPr>
        <w:contextualSpacing/>
        <w:jc w:val="both"/>
        <w:rPr>
          <w:rFonts w:asciiTheme="minorHAnsi" w:hAnsiTheme="minorHAnsi" w:cstheme="minorHAnsi"/>
          <w:sz w:val="22"/>
          <w:szCs w:val="22"/>
        </w:rPr>
      </w:pPr>
    </w:p>
    <w:p w14:paraId="64102DCC" w14:textId="77777777" w:rsidR="001A3668" w:rsidRPr="009A3219" w:rsidRDefault="001A3668" w:rsidP="001A3668">
      <w:pPr>
        <w:contextualSpacing/>
        <w:jc w:val="both"/>
        <w:rPr>
          <w:rFonts w:asciiTheme="minorHAnsi" w:hAnsiTheme="minorHAnsi" w:cstheme="minorHAnsi"/>
          <w:sz w:val="22"/>
          <w:szCs w:val="22"/>
        </w:rPr>
      </w:pPr>
    </w:p>
    <w:p w14:paraId="02CCBBEA" w14:textId="77777777" w:rsidR="00A234E3" w:rsidRPr="009A3219" w:rsidRDefault="00A234E3" w:rsidP="0054468F">
      <w:pPr>
        <w:contextualSpacing/>
        <w:rPr>
          <w:rFonts w:asciiTheme="minorHAnsi" w:hAnsiTheme="minorHAnsi" w:cstheme="minorHAnsi"/>
          <w:sz w:val="22"/>
          <w:szCs w:val="22"/>
        </w:rPr>
      </w:pPr>
    </w:p>
    <w:sectPr w:rsidR="00A234E3" w:rsidRPr="009A3219" w:rsidSect="001A3668">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D722" w14:textId="77777777" w:rsidR="0067202D" w:rsidRDefault="0067202D">
      <w:r>
        <w:separator/>
      </w:r>
    </w:p>
  </w:endnote>
  <w:endnote w:type="continuationSeparator" w:id="0">
    <w:p w14:paraId="19A66415" w14:textId="77777777" w:rsidR="0067202D" w:rsidRDefault="0067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ACD3" w14:textId="77777777" w:rsidR="00E97895" w:rsidRDefault="00E97895" w:rsidP="00201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6129D" w14:textId="77777777" w:rsidR="00E97895" w:rsidRDefault="00E97895" w:rsidP="00544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B1B8" w14:textId="77777777" w:rsidR="00E97895" w:rsidRPr="003130C6" w:rsidRDefault="00E97895" w:rsidP="00F65D74">
    <w:pPr>
      <w:pStyle w:val="Footer"/>
      <w:tabs>
        <w:tab w:val="clear" w:pos="8640"/>
      </w:tabs>
      <w:ind w:right="-43"/>
      <w:jc w:val="right"/>
      <w:rPr>
        <w:rFonts w:ascii="Calibri" w:hAnsi="Calibri" w:cs="Calibri"/>
      </w:rPr>
    </w:pPr>
    <w:r w:rsidRPr="003130C6">
      <w:rPr>
        <w:rFonts w:ascii="Calibri" w:hAnsi="Calibri" w:cs="Calibri"/>
      </w:rPr>
      <w:t xml:space="preserve">Page </w:t>
    </w:r>
    <w:r w:rsidRPr="003130C6">
      <w:rPr>
        <w:rFonts w:ascii="Calibri" w:hAnsi="Calibri" w:cs="Calibri"/>
      </w:rPr>
      <w:fldChar w:fldCharType="begin"/>
    </w:r>
    <w:r w:rsidRPr="003130C6">
      <w:rPr>
        <w:rFonts w:ascii="Calibri" w:hAnsi="Calibri" w:cs="Calibri"/>
      </w:rPr>
      <w:instrText>PAGE</w:instrText>
    </w:r>
    <w:r w:rsidRPr="003130C6">
      <w:rPr>
        <w:rFonts w:ascii="Calibri" w:hAnsi="Calibri" w:cs="Calibri"/>
      </w:rPr>
      <w:fldChar w:fldCharType="separate"/>
    </w:r>
    <w:r w:rsidRPr="003130C6">
      <w:rPr>
        <w:rFonts w:ascii="Calibri" w:hAnsi="Calibri" w:cs="Calibri"/>
      </w:rPr>
      <w:t>9</w:t>
    </w:r>
    <w:r w:rsidRPr="003130C6">
      <w:rPr>
        <w:rFonts w:ascii="Calibri" w:hAnsi="Calibri" w:cs="Calibri"/>
      </w:rPr>
      <w:fldChar w:fldCharType="end"/>
    </w:r>
    <w:r w:rsidRPr="003130C6">
      <w:rPr>
        <w:rFonts w:ascii="Calibri" w:hAnsi="Calibri" w:cs="Calibri"/>
      </w:rPr>
      <w:t xml:space="preserve"> of </w:t>
    </w:r>
    <w:r w:rsidRPr="003130C6">
      <w:rPr>
        <w:rFonts w:ascii="Calibri" w:hAnsi="Calibri" w:cs="Calibri"/>
      </w:rPr>
      <w:fldChar w:fldCharType="begin"/>
    </w:r>
    <w:r w:rsidRPr="003130C6">
      <w:rPr>
        <w:rFonts w:ascii="Calibri" w:hAnsi="Calibri" w:cs="Calibri"/>
      </w:rPr>
      <w:instrText>NUMPAGES</w:instrText>
    </w:r>
    <w:r w:rsidRPr="003130C6">
      <w:rPr>
        <w:rFonts w:ascii="Calibri" w:hAnsi="Calibri" w:cs="Calibri"/>
      </w:rPr>
      <w:fldChar w:fldCharType="separate"/>
    </w:r>
    <w:r w:rsidRPr="003130C6">
      <w:rPr>
        <w:rFonts w:ascii="Calibri" w:hAnsi="Calibri" w:cs="Calibri"/>
      </w:rPr>
      <w:t>14</w:t>
    </w:r>
    <w:r w:rsidRPr="003130C6">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B397" w14:textId="77777777" w:rsidR="00E97895" w:rsidRDefault="00E9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500F" w14:textId="77777777" w:rsidR="0067202D" w:rsidRDefault="0067202D">
      <w:r>
        <w:separator/>
      </w:r>
    </w:p>
  </w:footnote>
  <w:footnote w:type="continuationSeparator" w:id="0">
    <w:p w14:paraId="36BB7352" w14:textId="77777777" w:rsidR="0067202D" w:rsidRDefault="0067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71B6" w14:textId="77777777" w:rsidR="00E97895" w:rsidRDefault="00E9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E81D" w14:textId="77777777" w:rsidR="00E97895" w:rsidRDefault="00E97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1E2D" w14:textId="77777777" w:rsidR="00E97895" w:rsidRDefault="00E97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226"/>
    <w:multiLevelType w:val="hybridMultilevel"/>
    <w:tmpl w:val="81C02FFA"/>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 w15:restartNumberingAfterBreak="0">
    <w:nsid w:val="070613F6"/>
    <w:multiLevelType w:val="hybridMultilevel"/>
    <w:tmpl w:val="155A60F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1A0B3B07"/>
    <w:multiLevelType w:val="hybridMultilevel"/>
    <w:tmpl w:val="8F12417A"/>
    <w:lvl w:ilvl="0" w:tplc="B48025D4">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15:restartNumberingAfterBreak="0">
    <w:nsid w:val="1DC55667"/>
    <w:multiLevelType w:val="hybridMultilevel"/>
    <w:tmpl w:val="BE4C2370"/>
    <w:lvl w:ilvl="0" w:tplc="34090015">
      <w:start w:val="1"/>
      <w:numFmt w:val="upperLetter"/>
      <w:lvlText w:val="%1."/>
      <w:lvlJc w:val="left"/>
      <w:pPr>
        <w:tabs>
          <w:tab w:val="num" w:pos="720"/>
        </w:tabs>
        <w:ind w:left="720" w:hanging="360"/>
      </w:pPr>
      <w:rPr>
        <w:rFonts w:hint="default"/>
      </w:rPr>
    </w:lvl>
    <w:lvl w:ilvl="1" w:tplc="3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AD7361"/>
    <w:multiLevelType w:val="hybridMultilevel"/>
    <w:tmpl w:val="72687F7C"/>
    <w:lvl w:ilvl="0" w:tplc="19424F02">
      <w:start w:val="1"/>
      <w:numFmt w:val="lowerLetter"/>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211D14D8"/>
    <w:multiLevelType w:val="hybridMultilevel"/>
    <w:tmpl w:val="BA640AD6"/>
    <w:lvl w:ilvl="0" w:tplc="3409000F">
      <w:start w:val="1"/>
      <w:numFmt w:val="decimal"/>
      <w:lvlText w:val="%1."/>
      <w:lvlJc w:val="left"/>
      <w:pPr>
        <w:ind w:left="1353" w:hanging="360"/>
      </w:pPr>
      <w:rPr>
        <w:rFonts w:hint="default"/>
      </w:rPr>
    </w:lvl>
    <w:lvl w:ilvl="1" w:tplc="34090003" w:tentative="1">
      <w:start w:val="1"/>
      <w:numFmt w:val="bullet"/>
      <w:lvlText w:val="o"/>
      <w:lvlJc w:val="left"/>
      <w:pPr>
        <w:ind w:left="2073" w:hanging="360"/>
      </w:pPr>
      <w:rPr>
        <w:rFonts w:ascii="Courier New" w:hAnsi="Courier New" w:cs="Courier New" w:hint="default"/>
      </w:rPr>
    </w:lvl>
    <w:lvl w:ilvl="2" w:tplc="34090005" w:tentative="1">
      <w:start w:val="1"/>
      <w:numFmt w:val="bullet"/>
      <w:lvlText w:val=""/>
      <w:lvlJc w:val="left"/>
      <w:pPr>
        <w:ind w:left="2793" w:hanging="360"/>
      </w:pPr>
      <w:rPr>
        <w:rFonts w:ascii="Wingdings" w:hAnsi="Wingdings" w:hint="default"/>
      </w:rPr>
    </w:lvl>
    <w:lvl w:ilvl="3" w:tplc="34090001" w:tentative="1">
      <w:start w:val="1"/>
      <w:numFmt w:val="bullet"/>
      <w:lvlText w:val=""/>
      <w:lvlJc w:val="left"/>
      <w:pPr>
        <w:ind w:left="3513" w:hanging="360"/>
      </w:pPr>
      <w:rPr>
        <w:rFonts w:ascii="Symbol" w:hAnsi="Symbol" w:hint="default"/>
      </w:rPr>
    </w:lvl>
    <w:lvl w:ilvl="4" w:tplc="34090003" w:tentative="1">
      <w:start w:val="1"/>
      <w:numFmt w:val="bullet"/>
      <w:lvlText w:val="o"/>
      <w:lvlJc w:val="left"/>
      <w:pPr>
        <w:ind w:left="4233" w:hanging="360"/>
      </w:pPr>
      <w:rPr>
        <w:rFonts w:ascii="Courier New" w:hAnsi="Courier New" w:cs="Courier New" w:hint="default"/>
      </w:rPr>
    </w:lvl>
    <w:lvl w:ilvl="5" w:tplc="34090005" w:tentative="1">
      <w:start w:val="1"/>
      <w:numFmt w:val="bullet"/>
      <w:lvlText w:val=""/>
      <w:lvlJc w:val="left"/>
      <w:pPr>
        <w:ind w:left="4953" w:hanging="360"/>
      </w:pPr>
      <w:rPr>
        <w:rFonts w:ascii="Wingdings" w:hAnsi="Wingdings" w:hint="default"/>
      </w:rPr>
    </w:lvl>
    <w:lvl w:ilvl="6" w:tplc="34090001" w:tentative="1">
      <w:start w:val="1"/>
      <w:numFmt w:val="bullet"/>
      <w:lvlText w:val=""/>
      <w:lvlJc w:val="left"/>
      <w:pPr>
        <w:ind w:left="5673" w:hanging="360"/>
      </w:pPr>
      <w:rPr>
        <w:rFonts w:ascii="Symbol" w:hAnsi="Symbol" w:hint="default"/>
      </w:rPr>
    </w:lvl>
    <w:lvl w:ilvl="7" w:tplc="34090003" w:tentative="1">
      <w:start w:val="1"/>
      <w:numFmt w:val="bullet"/>
      <w:lvlText w:val="o"/>
      <w:lvlJc w:val="left"/>
      <w:pPr>
        <w:ind w:left="6393" w:hanging="360"/>
      </w:pPr>
      <w:rPr>
        <w:rFonts w:ascii="Courier New" w:hAnsi="Courier New" w:cs="Courier New" w:hint="default"/>
      </w:rPr>
    </w:lvl>
    <w:lvl w:ilvl="8" w:tplc="34090005" w:tentative="1">
      <w:start w:val="1"/>
      <w:numFmt w:val="bullet"/>
      <w:lvlText w:val=""/>
      <w:lvlJc w:val="left"/>
      <w:pPr>
        <w:ind w:left="7113" w:hanging="360"/>
      </w:pPr>
      <w:rPr>
        <w:rFonts w:ascii="Wingdings" w:hAnsi="Wingdings" w:hint="default"/>
      </w:rPr>
    </w:lvl>
  </w:abstractNum>
  <w:abstractNum w:abstractNumId="6" w15:restartNumberingAfterBreak="0">
    <w:nsid w:val="21BF4E90"/>
    <w:multiLevelType w:val="singleLevel"/>
    <w:tmpl w:val="E2BE1A5C"/>
    <w:lvl w:ilvl="0">
      <w:start w:val="1"/>
      <w:numFmt w:val="upperLetter"/>
      <w:pStyle w:val="Heading3"/>
      <w:lvlText w:val="%1."/>
      <w:lvlJc w:val="left"/>
      <w:pPr>
        <w:tabs>
          <w:tab w:val="num" w:pos="360"/>
        </w:tabs>
        <w:ind w:left="360" w:hanging="360"/>
      </w:pPr>
    </w:lvl>
  </w:abstractNum>
  <w:abstractNum w:abstractNumId="7" w15:restartNumberingAfterBreak="0">
    <w:nsid w:val="22D50A80"/>
    <w:multiLevelType w:val="hybridMultilevel"/>
    <w:tmpl w:val="065EA6B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A0DC2"/>
    <w:multiLevelType w:val="hybridMultilevel"/>
    <w:tmpl w:val="0ECADB50"/>
    <w:lvl w:ilvl="0" w:tplc="34090001">
      <w:start w:val="1"/>
      <w:numFmt w:val="bullet"/>
      <w:lvlText w:val=""/>
      <w:lvlJc w:val="left"/>
      <w:pPr>
        <w:ind w:left="2570" w:hanging="360"/>
      </w:pPr>
      <w:rPr>
        <w:rFonts w:ascii="Symbol" w:hAnsi="Symbol" w:hint="default"/>
      </w:rPr>
    </w:lvl>
    <w:lvl w:ilvl="1" w:tplc="3409001B">
      <w:start w:val="1"/>
      <w:numFmt w:val="lowerRoman"/>
      <w:lvlText w:val="%2."/>
      <w:lvlJc w:val="right"/>
      <w:pPr>
        <w:ind w:left="3290" w:hanging="360"/>
      </w:pPr>
      <w:rPr>
        <w:rFonts w:hint="default"/>
      </w:rPr>
    </w:lvl>
    <w:lvl w:ilvl="2" w:tplc="34090005" w:tentative="1">
      <w:start w:val="1"/>
      <w:numFmt w:val="bullet"/>
      <w:lvlText w:val=""/>
      <w:lvlJc w:val="left"/>
      <w:pPr>
        <w:ind w:left="4010" w:hanging="360"/>
      </w:pPr>
      <w:rPr>
        <w:rFonts w:ascii="Wingdings" w:hAnsi="Wingdings" w:hint="default"/>
      </w:rPr>
    </w:lvl>
    <w:lvl w:ilvl="3" w:tplc="34090001" w:tentative="1">
      <w:start w:val="1"/>
      <w:numFmt w:val="bullet"/>
      <w:lvlText w:val=""/>
      <w:lvlJc w:val="left"/>
      <w:pPr>
        <w:ind w:left="4730" w:hanging="360"/>
      </w:pPr>
      <w:rPr>
        <w:rFonts w:ascii="Symbol" w:hAnsi="Symbol" w:hint="default"/>
      </w:rPr>
    </w:lvl>
    <w:lvl w:ilvl="4" w:tplc="34090003" w:tentative="1">
      <w:start w:val="1"/>
      <w:numFmt w:val="bullet"/>
      <w:lvlText w:val="o"/>
      <w:lvlJc w:val="left"/>
      <w:pPr>
        <w:ind w:left="5450" w:hanging="360"/>
      </w:pPr>
      <w:rPr>
        <w:rFonts w:ascii="Courier New" w:hAnsi="Courier New" w:cs="Courier New" w:hint="default"/>
      </w:rPr>
    </w:lvl>
    <w:lvl w:ilvl="5" w:tplc="34090005" w:tentative="1">
      <w:start w:val="1"/>
      <w:numFmt w:val="bullet"/>
      <w:lvlText w:val=""/>
      <w:lvlJc w:val="left"/>
      <w:pPr>
        <w:ind w:left="6170" w:hanging="360"/>
      </w:pPr>
      <w:rPr>
        <w:rFonts w:ascii="Wingdings" w:hAnsi="Wingdings" w:hint="default"/>
      </w:rPr>
    </w:lvl>
    <w:lvl w:ilvl="6" w:tplc="34090001" w:tentative="1">
      <w:start w:val="1"/>
      <w:numFmt w:val="bullet"/>
      <w:lvlText w:val=""/>
      <w:lvlJc w:val="left"/>
      <w:pPr>
        <w:ind w:left="6890" w:hanging="360"/>
      </w:pPr>
      <w:rPr>
        <w:rFonts w:ascii="Symbol" w:hAnsi="Symbol" w:hint="default"/>
      </w:rPr>
    </w:lvl>
    <w:lvl w:ilvl="7" w:tplc="34090003" w:tentative="1">
      <w:start w:val="1"/>
      <w:numFmt w:val="bullet"/>
      <w:lvlText w:val="o"/>
      <w:lvlJc w:val="left"/>
      <w:pPr>
        <w:ind w:left="7610" w:hanging="360"/>
      </w:pPr>
      <w:rPr>
        <w:rFonts w:ascii="Courier New" w:hAnsi="Courier New" w:cs="Courier New" w:hint="default"/>
      </w:rPr>
    </w:lvl>
    <w:lvl w:ilvl="8" w:tplc="34090005" w:tentative="1">
      <w:start w:val="1"/>
      <w:numFmt w:val="bullet"/>
      <w:lvlText w:val=""/>
      <w:lvlJc w:val="left"/>
      <w:pPr>
        <w:ind w:left="8330" w:hanging="360"/>
      </w:pPr>
      <w:rPr>
        <w:rFonts w:ascii="Wingdings" w:hAnsi="Wingdings" w:hint="default"/>
      </w:rPr>
    </w:lvl>
  </w:abstractNum>
  <w:abstractNum w:abstractNumId="9" w15:restartNumberingAfterBreak="0">
    <w:nsid w:val="2F70223F"/>
    <w:multiLevelType w:val="hybridMultilevel"/>
    <w:tmpl w:val="1EF6281C"/>
    <w:lvl w:ilvl="0" w:tplc="34090001">
      <w:start w:val="1"/>
      <w:numFmt w:val="bullet"/>
      <w:lvlText w:val=""/>
      <w:lvlJc w:val="left"/>
      <w:pPr>
        <w:tabs>
          <w:tab w:val="num" w:pos="720"/>
        </w:tabs>
        <w:ind w:left="720" w:hanging="360"/>
      </w:pPr>
      <w:rPr>
        <w:rFonts w:ascii="Symbol" w:hAnsi="Symbol" w:hint="default"/>
      </w:rPr>
    </w:lvl>
    <w:lvl w:ilvl="1" w:tplc="3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D05A0"/>
    <w:multiLevelType w:val="hybridMultilevel"/>
    <w:tmpl w:val="AC109482"/>
    <w:lvl w:ilvl="0" w:tplc="E7D0A222">
      <w:start w:val="1"/>
      <w:numFmt w:val="lowerLetter"/>
      <w:lvlText w:val="%1."/>
      <w:lvlJc w:val="left"/>
      <w:pPr>
        <w:ind w:left="1440" w:hanging="360"/>
      </w:pPr>
      <w:rPr>
        <w:b/>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595A140D"/>
    <w:multiLevelType w:val="hybridMultilevel"/>
    <w:tmpl w:val="1EF4C006"/>
    <w:lvl w:ilvl="0" w:tplc="559CBB0E">
      <w:start w:val="1"/>
      <w:numFmt w:val="lowerLetter"/>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647F395C"/>
    <w:multiLevelType w:val="hybridMultilevel"/>
    <w:tmpl w:val="E49A928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6551CA2"/>
    <w:multiLevelType w:val="hybridMultilevel"/>
    <w:tmpl w:val="59240E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7C36B73"/>
    <w:multiLevelType w:val="hybridMultilevel"/>
    <w:tmpl w:val="B9AC9F3A"/>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15" w15:restartNumberingAfterBreak="0">
    <w:nsid w:val="68A1422E"/>
    <w:multiLevelType w:val="hybridMultilevel"/>
    <w:tmpl w:val="3E56BBA6"/>
    <w:lvl w:ilvl="0" w:tplc="34090019">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6" w15:restartNumberingAfterBreak="0">
    <w:nsid w:val="7B594645"/>
    <w:multiLevelType w:val="hybridMultilevel"/>
    <w:tmpl w:val="9AD8F500"/>
    <w:lvl w:ilvl="0" w:tplc="B460516E">
      <w:start w:val="1"/>
      <w:numFmt w:val="lowerLetter"/>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7D613355"/>
    <w:multiLevelType w:val="multilevel"/>
    <w:tmpl w:val="1F4606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0"/>
  </w:num>
  <w:num w:numId="4">
    <w:abstractNumId w:val="8"/>
  </w:num>
  <w:num w:numId="5">
    <w:abstractNumId w:val="1"/>
  </w:num>
  <w:num w:numId="6">
    <w:abstractNumId w:val="0"/>
  </w:num>
  <w:num w:numId="7">
    <w:abstractNumId w:val="16"/>
  </w:num>
  <w:num w:numId="8">
    <w:abstractNumId w:val="11"/>
  </w:num>
  <w:num w:numId="9">
    <w:abstractNumId w:val="2"/>
  </w:num>
  <w:num w:numId="10">
    <w:abstractNumId w:val="6"/>
  </w:num>
  <w:num w:numId="11">
    <w:abstractNumId w:val="13"/>
  </w:num>
  <w:num w:numId="12">
    <w:abstractNumId w:val="9"/>
  </w:num>
  <w:num w:numId="13">
    <w:abstractNumId w:val="6"/>
  </w:num>
  <w:num w:numId="14">
    <w:abstractNumId w:val="7"/>
  </w:num>
  <w:num w:numId="15">
    <w:abstractNumId w:val="17"/>
  </w:num>
  <w:num w:numId="16">
    <w:abstractNumId w:val="6"/>
  </w:num>
  <w:num w:numId="17">
    <w:abstractNumId w:val="4"/>
  </w:num>
  <w:num w:numId="18">
    <w:abstractNumId w:val="15"/>
  </w:num>
  <w:num w:numId="19">
    <w:abstractNumId w:val="5"/>
  </w:num>
  <w:num w:numId="20">
    <w:abstractNumId w:val="6"/>
  </w:num>
  <w:num w:numId="21">
    <w:abstractNumId w:val="12"/>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C2"/>
    <w:rsid w:val="0000279F"/>
    <w:rsid w:val="00005310"/>
    <w:rsid w:val="00020F44"/>
    <w:rsid w:val="00040D12"/>
    <w:rsid w:val="00042A08"/>
    <w:rsid w:val="00061BF6"/>
    <w:rsid w:val="0006237C"/>
    <w:rsid w:val="00066C46"/>
    <w:rsid w:val="000767C2"/>
    <w:rsid w:val="000B2C6C"/>
    <w:rsid w:val="000C685A"/>
    <w:rsid w:val="00100AB5"/>
    <w:rsid w:val="00105BD5"/>
    <w:rsid w:val="001073A6"/>
    <w:rsid w:val="00114CA4"/>
    <w:rsid w:val="001150AF"/>
    <w:rsid w:val="001225F0"/>
    <w:rsid w:val="001249D2"/>
    <w:rsid w:val="0014506E"/>
    <w:rsid w:val="0014579F"/>
    <w:rsid w:val="00146D10"/>
    <w:rsid w:val="001833CA"/>
    <w:rsid w:val="001A3668"/>
    <w:rsid w:val="001A3908"/>
    <w:rsid w:val="001A3ED9"/>
    <w:rsid w:val="001A75FC"/>
    <w:rsid w:val="001D0ED8"/>
    <w:rsid w:val="00201EF8"/>
    <w:rsid w:val="00205266"/>
    <w:rsid w:val="0021437A"/>
    <w:rsid w:val="00230B0C"/>
    <w:rsid w:val="00286607"/>
    <w:rsid w:val="002B591B"/>
    <w:rsid w:val="002C4F7C"/>
    <w:rsid w:val="00310DFB"/>
    <w:rsid w:val="003130C6"/>
    <w:rsid w:val="00323067"/>
    <w:rsid w:val="0032553F"/>
    <w:rsid w:val="00326353"/>
    <w:rsid w:val="003327A0"/>
    <w:rsid w:val="00377D55"/>
    <w:rsid w:val="00397A10"/>
    <w:rsid w:val="003A391B"/>
    <w:rsid w:val="003C72A0"/>
    <w:rsid w:val="004058D6"/>
    <w:rsid w:val="004153EA"/>
    <w:rsid w:val="004177E7"/>
    <w:rsid w:val="004350F6"/>
    <w:rsid w:val="00456359"/>
    <w:rsid w:val="00457EED"/>
    <w:rsid w:val="004628C4"/>
    <w:rsid w:val="00463E91"/>
    <w:rsid w:val="004A184C"/>
    <w:rsid w:val="004A485C"/>
    <w:rsid w:val="004A7FAB"/>
    <w:rsid w:val="004C3EAF"/>
    <w:rsid w:val="004C511A"/>
    <w:rsid w:val="004C6DF1"/>
    <w:rsid w:val="004D1C24"/>
    <w:rsid w:val="004E697F"/>
    <w:rsid w:val="004F2626"/>
    <w:rsid w:val="004F4F6C"/>
    <w:rsid w:val="004F61FE"/>
    <w:rsid w:val="00514F04"/>
    <w:rsid w:val="0052141F"/>
    <w:rsid w:val="00532694"/>
    <w:rsid w:val="0054132A"/>
    <w:rsid w:val="00542CD0"/>
    <w:rsid w:val="00544516"/>
    <w:rsid w:val="0054468F"/>
    <w:rsid w:val="00554909"/>
    <w:rsid w:val="005635DA"/>
    <w:rsid w:val="005779E8"/>
    <w:rsid w:val="005C4B09"/>
    <w:rsid w:val="005C7C1E"/>
    <w:rsid w:val="005D1FC3"/>
    <w:rsid w:val="00606708"/>
    <w:rsid w:val="00663C68"/>
    <w:rsid w:val="006661CD"/>
    <w:rsid w:val="00667CF6"/>
    <w:rsid w:val="00670D01"/>
    <w:rsid w:val="0067202D"/>
    <w:rsid w:val="00687AC6"/>
    <w:rsid w:val="0069128A"/>
    <w:rsid w:val="00694D8C"/>
    <w:rsid w:val="006F14FF"/>
    <w:rsid w:val="007044EC"/>
    <w:rsid w:val="00705430"/>
    <w:rsid w:val="00720B49"/>
    <w:rsid w:val="00736115"/>
    <w:rsid w:val="00742004"/>
    <w:rsid w:val="0075549D"/>
    <w:rsid w:val="00757228"/>
    <w:rsid w:val="00760907"/>
    <w:rsid w:val="00767A96"/>
    <w:rsid w:val="007B7F4C"/>
    <w:rsid w:val="007C5551"/>
    <w:rsid w:val="007D2D61"/>
    <w:rsid w:val="007D5104"/>
    <w:rsid w:val="007E748B"/>
    <w:rsid w:val="007F29EA"/>
    <w:rsid w:val="00805A01"/>
    <w:rsid w:val="00810D01"/>
    <w:rsid w:val="00811505"/>
    <w:rsid w:val="008115A1"/>
    <w:rsid w:val="008147E6"/>
    <w:rsid w:val="00830301"/>
    <w:rsid w:val="00842CB8"/>
    <w:rsid w:val="008442DA"/>
    <w:rsid w:val="00867A2C"/>
    <w:rsid w:val="00872E36"/>
    <w:rsid w:val="00876583"/>
    <w:rsid w:val="00886540"/>
    <w:rsid w:val="008B09B8"/>
    <w:rsid w:val="008B3DC0"/>
    <w:rsid w:val="008C3E70"/>
    <w:rsid w:val="008D7D43"/>
    <w:rsid w:val="00904A06"/>
    <w:rsid w:val="0091683B"/>
    <w:rsid w:val="00937D71"/>
    <w:rsid w:val="00946052"/>
    <w:rsid w:val="00980CB3"/>
    <w:rsid w:val="00982C14"/>
    <w:rsid w:val="0099000F"/>
    <w:rsid w:val="009A3219"/>
    <w:rsid w:val="009A3425"/>
    <w:rsid w:val="009C0D43"/>
    <w:rsid w:val="009C707A"/>
    <w:rsid w:val="009D0E8A"/>
    <w:rsid w:val="009E05C4"/>
    <w:rsid w:val="009E3F6D"/>
    <w:rsid w:val="00A0473A"/>
    <w:rsid w:val="00A234E3"/>
    <w:rsid w:val="00A31772"/>
    <w:rsid w:val="00A50349"/>
    <w:rsid w:val="00A5055E"/>
    <w:rsid w:val="00A51672"/>
    <w:rsid w:val="00A53F02"/>
    <w:rsid w:val="00A62EB9"/>
    <w:rsid w:val="00A80D0A"/>
    <w:rsid w:val="00A85A0A"/>
    <w:rsid w:val="00A953DC"/>
    <w:rsid w:val="00A95DCC"/>
    <w:rsid w:val="00AA248B"/>
    <w:rsid w:val="00AC0FC0"/>
    <w:rsid w:val="00AC4097"/>
    <w:rsid w:val="00AD4FBE"/>
    <w:rsid w:val="00AE6660"/>
    <w:rsid w:val="00AF40B9"/>
    <w:rsid w:val="00AF4B25"/>
    <w:rsid w:val="00B356C2"/>
    <w:rsid w:val="00B43DFE"/>
    <w:rsid w:val="00B51C5B"/>
    <w:rsid w:val="00B52F5A"/>
    <w:rsid w:val="00B70061"/>
    <w:rsid w:val="00B76FAB"/>
    <w:rsid w:val="00B77B89"/>
    <w:rsid w:val="00B91439"/>
    <w:rsid w:val="00BB1A0C"/>
    <w:rsid w:val="00BB577A"/>
    <w:rsid w:val="00BB7413"/>
    <w:rsid w:val="00BD1176"/>
    <w:rsid w:val="00BE3311"/>
    <w:rsid w:val="00BF0C1B"/>
    <w:rsid w:val="00C4715B"/>
    <w:rsid w:val="00C4758C"/>
    <w:rsid w:val="00C62B82"/>
    <w:rsid w:val="00C839AD"/>
    <w:rsid w:val="00C92056"/>
    <w:rsid w:val="00C97ADA"/>
    <w:rsid w:val="00CC3103"/>
    <w:rsid w:val="00CD30F7"/>
    <w:rsid w:val="00CE7922"/>
    <w:rsid w:val="00CF1A37"/>
    <w:rsid w:val="00D10420"/>
    <w:rsid w:val="00D17C3A"/>
    <w:rsid w:val="00D32E54"/>
    <w:rsid w:val="00D372F4"/>
    <w:rsid w:val="00D43D35"/>
    <w:rsid w:val="00D53686"/>
    <w:rsid w:val="00D827DA"/>
    <w:rsid w:val="00DC5B4F"/>
    <w:rsid w:val="00DC5FA6"/>
    <w:rsid w:val="00DC6858"/>
    <w:rsid w:val="00DE1B7B"/>
    <w:rsid w:val="00DE3691"/>
    <w:rsid w:val="00DF4497"/>
    <w:rsid w:val="00DF76AC"/>
    <w:rsid w:val="00E20855"/>
    <w:rsid w:val="00E231F4"/>
    <w:rsid w:val="00E45DC8"/>
    <w:rsid w:val="00E46792"/>
    <w:rsid w:val="00E52147"/>
    <w:rsid w:val="00E54468"/>
    <w:rsid w:val="00E63697"/>
    <w:rsid w:val="00E80459"/>
    <w:rsid w:val="00E967AE"/>
    <w:rsid w:val="00E97895"/>
    <w:rsid w:val="00EA113C"/>
    <w:rsid w:val="00EC6C0C"/>
    <w:rsid w:val="00ED479C"/>
    <w:rsid w:val="00EE30D6"/>
    <w:rsid w:val="00EF2533"/>
    <w:rsid w:val="00EF666A"/>
    <w:rsid w:val="00F02BB8"/>
    <w:rsid w:val="00F1739E"/>
    <w:rsid w:val="00F21ADB"/>
    <w:rsid w:val="00F421E8"/>
    <w:rsid w:val="00F65D74"/>
    <w:rsid w:val="00F70498"/>
    <w:rsid w:val="00F8105C"/>
    <w:rsid w:val="00F87914"/>
    <w:rsid w:val="00F931D3"/>
    <w:rsid w:val="00FA5CA8"/>
    <w:rsid w:val="00FC2C17"/>
    <w:rsid w:val="00FE0FC6"/>
    <w:rsid w:val="00FE2DCF"/>
    <w:rsid w:val="00FF63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87580"/>
  <w15:chartTrackingRefBased/>
  <w15:docId w15:val="{C7AF3B5F-E7A3-4A53-82C9-55224B02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numPr>
        <w:numId w:val="1"/>
      </w:numPr>
      <w:jc w:val="both"/>
      <w:outlineLvl w:val="2"/>
    </w:pPr>
    <w:rPr>
      <w:rFonts w:ascii="Arial" w:hAnsi="Arial"/>
      <w:b/>
      <w:i/>
      <w:sz w:val="22"/>
    </w:rPr>
  </w:style>
  <w:style w:type="paragraph" w:styleId="Heading4">
    <w:name w:val="heading 4"/>
    <w:basedOn w:val="Normal"/>
    <w:next w:val="Normal"/>
    <w:qFormat/>
    <w:pPr>
      <w:keepNext/>
      <w:jc w:val="both"/>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sz w:val="22"/>
    </w:rPr>
  </w:style>
  <w:style w:type="paragraph" w:styleId="BodyText">
    <w:name w:val="Body Text"/>
    <w:basedOn w:val="Normal"/>
    <w:pPr>
      <w:jc w:val="both"/>
    </w:pPr>
    <w:rPr>
      <w:rFonts w:ascii="Arial" w:hAnsi="Arial"/>
      <w:sz w:val="22"/>
    </w:rPr>
  </w:style>
  <w:style w:type="paragraph" w:styleId="BodyText2">
    <w:name w:val="Body Text 2"/>
    <w:basedOn w:val="Normal"/>
    <w:rPr>
      <w:rFonts w:ascii="Arial" w:hAnsi="Arial"/>
      <w:sz w:val="22"/>
    </w:rPr>
  </w:style>
  <w:style w:type="paragraph" w:styleId="BodyTextIndent2">
    <w:name w:val="Body Text Indent 2"/>
    <w:basedOn w:val="Normal"/>
    <w:pPr>
      <w:ind w:left="1080"/>
      <w:jc w:val="both"/>
    </w:pPr>
    <w:rPr>
      <w:rFonts w:ascii="Arial" w:hAnsi="Arial"/>
      <w:sz w:val="22"/>
    </w:rPr>
  </w:style>
  <w:style w:type="paragraph" w:styleId="Footer">
    <w:name w:val="footer"/>
    <w:basedOn w:val="Normal"/>
    <w:link w:val="FooterChar"/>
    <w:uiPriority w:val="99"/>
    <w:rsid w:val="00544516"/>
    <w:pPr>
      <w:tabs>
        <w:tab w:val="center" w:pos="4320"/>
        <w:tab w:val="right" w:pos="8640"/>
      </w:tabs>
    </w:pPr>
  </w:style>
  <w:style w:type="character" w:styleId="PageNumber">
    <w:name w:val="page number"/>
    <w:basedOn w:val="DefaultParagraphFont"/>
    <w:rsid w:val="00544516"/>
  </w:style>
  <w:style w:type="paragraph" w:styleId="BalloonText">
    <w:name w:val="Balloon Text"/>
    <w:basedOn w:val="Normal"/>
    <w:link w:val="BalloonTextChar"/>
    <w:rsid w:val="00C62B82"/>
    <w:rPr>
      <w:rFonts w:ascii="Segoe UI" w:hAnsi="Segoe UI" w:cs="Segoe UI"/>
      <w:sz w:val="18"/>
      <w:szCs w:val="18"/>
    </w:rPr>
  </w:style>
  <w:style w:type="character" w:customStyle="1" w:styleId="BalloonTextChar">
    <w:name w:val="Balloon Text Char"/>
    <w:link w:val="BalloonText"/>
    <w:rsid w:val="00C62B82"/>
    <w:rPr>
      <w:rFonts w:ascii="Segoe UI" w:hAnsi="Segoe UI" w:cs="Segoe UI"/>
      <w:sz w:val="18"/>
      <w:szCs w:val="18"/>
      <w:lang w:val="en-US" w:eastAsia="en-US"/>
    </w:rPr>
  </w:style>
  <w:style w:type="paragraph" w:styleId="Header">
    <w:name w:val="header"/>
    <w:basedOn w:val="Normal"/>
    <w:link w:val="HeaderChar"/>
    <w:uiPriority w:val="99"/>
    <w:rsid w:val="00F02BB8"/>
    <w:pPr>
      <w:tabs>
        <w:tab w:val="center" w:pos="4680"/>
        <w:tab w:val="right" w:pos="9360"/>
      </w:tabs>
    </w:pPr>
  </w:style>
  <w:style w:type="character" w:customStyle="1" w:styleId="HeaderChar">
    <w:name w:val="Header Char"/>
    <w:link w:val="Header"/>
    <w:uiPriority w:val="99"/>
    <w:rsid w:val="00F02BB8"/>
    <w:rPr>
      <w:lang w:val="en-US" w:eastAsia="en-US"/>
    </w:rPr>
  </w:style>
  <w:style w:type="character" w:customStyle="1" w:styleId="FooterChar">
    <w:name w:val="Footer Char"/>
    <w:link w:val="Footer"/>
    <w:uiPriority w:val="99"/>
    <w:rsid w:val="00F02BB8"/>
    <w:rPr>
      <w:lang w:val="en-US" w:eastAsia="en-US"/>
    </w:rPr>
  </w:style>
  <w:style w:type="paragraph" w:styleId="ListParagraph">
    <w:name w:val="List Paragraph"/>
    <w:basedOn w:val="Normal"/>
    <w:uiPriority w:val="34"/>
    <w:qFormat/>
    <w:rsid w:val="00CD30F7"/>
    <w:pPr>
      <w:spacing w:after="160" w:line="259" w:lineRule="auto"/>
      <w:ind w:left="720"/>
      <w:contextualSpacing/>
    </w:pPr>
    <w:rPr>
      <w:rFonts w:ascii="Calibri" w:eastAsia="Calibri" w:hAnsi="Calibri"/>
      <w:sz w:val="22"/>
      <w:szCs w:val="22"/>
      <w:lang w:val="en-PH"/>
    </w:rPr>
  </w:style>
  <w:style w:type="character" w:styleId="Hyperlink">
    <w:name w:val="Hyperlink"/>
    <w:basedOn w:val="DefaultParagraphFont"/>
    <w:rsid w:val="0014579F"/>
    <w:rPr>
      <w:color w:val="0563C1" w:themeColor="hyperlink"/>
      <w:u w:val="single"/>
    </w:rPr>
  </w:style>
  <w:style w:type="character" w:styleId="UnresolvedMention">
    <w:name w:val="Unresolved Mention"/>
    <w:basedOn w:val="DefaultParagraphFont"/>
    <w:uiPriority w:val="99"/>
    <w:semiHidden/>
    <w:unhideWhenUsed/>
    <w:rsid w:val="0014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arcelo@pnri.dost.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iquero@pnri.dost.gov.p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s@pnri.dost.gov.p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dromallosa@pnri.dost.gov.p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wm@pnri.dost.gov.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4ECD-454F-4C25-80DB-EA00A958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March 1990</vt:lpstr>
    </vt:vector>
  </TitlesOfParts>
  <Company>rps</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1990</dc:title>
  <dc:subject/>
  <dc:creator>Ulysses R. Gotera</dc:creator>
  <cp:keywords>FoxChit SOFTWARE SOLUTIONS</cp:keywords>
  <dc:description/>
  <cp:lastModifiedBy>Radiation Protection Services Section</cp:lastModifiedBy>
  <cp:revision>5</cp:revision>
  <cp:lastPrinted>2018-09-03T05:26:00Z</cp:lastPrinted>
  <dcterms:created xsi:type="dcterms:W3CDTF">2018-08-31T09:01:00Z</dcterms:created>
  <dcterms:modified xsi:type="dcterms:W3CDTF">2018-09-03T05:32:00Z</dcterms:modified>
</cp:coreProperties>
</file>